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1360"/>
        <w:gridCol w:w="1366"/>
        <w:gridCol w:w="1354"/>
        <w:gridCol w:w="1354"/>
        <w:gridCol w:w="1445"/>
        <w:gridCol w:w="1264"/>
        <w:gridCol w:w="1445"/>
        <w:gridCol w:w="1360"/>
      </w:tblGrid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Hours</w:t>
            </w:r>
          </w:p>
        </w:tc>
        <w:tc>
          <w:tcPr>
            <w:tcW w:w="1366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Sunday</w:t>
            </w:r>
          </w:p>
        </w:tc>
        <w:tc>
          <w:tcPr>
            <w:tcW w:w="1354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Monday</w:t>
            </w:r>
          </w:p>
        </w:tc>
        <w:tc>
          <w:tcPr>
            <w:tcW w:w="1354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Tuesday</w:t>
            </w:r>
          </w:p>
        </w:tc>
        <w:tc>
          <w:tcPr>
            <w:tcW w:w="1445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Wednesday</w:t>
            </w:r>
          </w:p>
        </w:tc>
        <w:tc>
          <w:tcPr>
            <w:tcW w:w="1264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Thursday</w:t>
            </w:r>
          </w:p>
        </w:tc>
        <w:tc>
          <w:tcPr>
            <w:tcW w:w="1445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Friday</w:t>
            </w:r>
          </w:p>
        </w:tc>
        <w:tc>
          <w:tcPr>
            <w:tcW w:w="1360" w:type="dxa"/>
          </w:tcPr>
          <w:p w:rsidR="008F2A43" w:rsidRPr="008F2A43" w:rsidRDefault="008F2A43" w:rsidP="008F2A43">
            <w:pPr>
              <w:jc w:val="center"/>
              <w:rPr>
                <w:b/>
              </w:rPr>
            </w:pPr>
            <w:r w:rsidRPr="008F2A43">
              <w:rPr>
                <w:b/>
              </w:rPr>
              <w:t>Saturday</w:t>
            </w:r>
          </w:p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7:00 – 7:30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7:30 – 8:00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8:00 – 8:30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8:30 – 9:00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9:00 – 9:30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9:30 – 10:00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10:00 – 10:30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10:30 – 11:00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>
              <w:rPr>
                <w:sz w:val="18"/>
              </w:rPr>
              <w:t>11:00 – 11:30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>
              <w:rPr>
                <w:sz w:val="18"/>
              </w:rPr>
              <w:t>11:30 – 12:00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>
              <w:rPr>
                <w:sz w:val="18"/>
              </w:rPr>
              <w:t>12:00 – 12:30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12:30 – 1:00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1:00 – 1:30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1:30 – 2:00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2:00 – 2:30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2:30 – 3:00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3:00 – 3:30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3:30 – 4:00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4:00 – 4:30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4:30 – 5:00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5:00 – 5:30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5:30 – 6:00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6:00 – 6:30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6:30 – 7:00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7:00 – 7:30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7:30 – 8:00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8:00 – 8:30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8:30 – 9:00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9:00 – 9:30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9:30 – 10:00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10:00 – 10:30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10:30 – 11:00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81"/>
        </w:trPr>
        <w:tc>
          <w:tcPr>
            <w:tcW w:w="1360" w:type="dxa"/>
          </w:tcPr>
          <w:p w:rsidR="008F2A43" w:rsidRPr="008F2A43" w:rsidRDefault="008F2A43">
            <w:pPr>
              <w:rPr>
                <w:sz w:val="18"/>
              </w:rPr>
            </w:pPr>
            <w:r w:rsidRPr="008F2A43">
              <w:rPr>
                <w:sz w:val="18"/>
              </w:rPr>
              <w:t>11:00 – 11:30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>
            <w:bookmarkStart w:id="0" w:name="_GoBack"/>
            <w:bookmarkEnd w:id="0"/>
          </w:p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  <w:tr w:rsidR="00E82F10" w:rsidTr="00E82F10">
        <w:trPr>
          <w:trHeight w:val="397"/>
        </w:trPr>
        <w:tc>
          <w:tcPr>
            <w:tcW w:w="1360" w:type="dxa"/>
          </w:tcPr>
          <w:p w:rsidR="008F2A43" w:rsidRDefault="008F2A43">
            <w:r w:rsidRPr="008F2A43">
              <w:rPr>
                <w:sz w:val="18"/>
              </w:rPr>
              <w:t>11:30 – 12:00</w:t>
            </w:r>
          </w:p>
        </w:tc>
        <w:tc>
          <w:tcPr>
            <w:tcW w:w="1366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35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264" w:type="dxa"/>
          </w:tcPr>
          <w:p w:rsidR="008F2A43" w:rsidRDefault="008F2A43"/>
        </w:tc>
        <w:tc>
          <w:tcPr>
            <w:tcW w:w="1445" w:type="dxa"/>
          </w:tcPr>
          <w:p w:rsidR="008F2A43" w:rsidRDefault="008F2A43"/>
        </w:tc>
        <w:tc>
          <w:tcPr>
            <w:tcW w:w="1360" w:type="dxa"/>
          </w:tcPr>
          <w:p w:rsidR="008F2A43" w:rsidRDefault="008F2A43"/>
        </w:tc>
      </w:tr>
    </w:tbl>
    <w:p w:rsidR="004B7266" w:rsidRDefault="004B7266"/>
    <w:sectPr w:rsidR="004B7266" w:rsidSect="00E82F10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3" w:rsidRDefault="001803E3" w:rsidP="008F2A43">
      <w:pPr>
        <w:spacing w:after="0" w:line="240" w:lineRule="auto"/>
      </w:pPr>
      <w:r>
        <w:separator/>
      </w:r>
    </w:p>
  </w:endnote>
  <w:endnote w:type="continuationSeparator" w:id="0">
    <w:p w:rsidR="001803E3" w:rsidRDefault="001803E3" w:rsidP="008F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43" w:rsidRDefault="00E82F10" w:rsidP="00E33DA8">
    <w:pPr>
      <w:pStyle w:val="Footer"/>
      <w:jc w:val="center"/>
    </w:pPr>
    <w:r>
      <w:t xml:space="preserve">Academic Services </w:t>
    </w:r>
    <w:r w:rsidR="00C811CC">
      <w:t xml:space="preserve">at Cedar Crest College </w:t>
    </w:r>
    <w:r>
      <w:sym w:font="Symbol" w:char="F0B7"/>
    </w:r>
    <w:r>
      <w:t xml:space="preserve"> </w:t>
    </w:r>
    <w:r w:rsidR="00402959">
      <w:t>Cressman Library</w:t>
    </w:r>
    <w:r w:rsidR="008F2A43">
      <w:t xml:space="preserve"> </w:t>
    </w:r>
    <w:r w:rsidR="008F2A43">
      <w:sym w:font="Symbol" w:char="F0B7"/>
    </w:r>
    <w:r w:rsidR="00402959">
      <w:t xml:space="preserve"> 610-606-</w:t>
    </w:r>
    <w:r w:rsidR="008F2A43">
      <w:t xml:space="preserve">4628 </w:t>
    </w:r>
    <w:r w:rsidR="008F2A43">
      <w:sym w:font="Symbol" w:char="F0B7"/>
    </w:r>
    <w:r w:rsidR="008F2A43">
      <w:t xml:space="preserve"> advising@cedarcrest.edu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3" w:rsidRDefault="001803E3" w:rsidP="008F2A43">
      <w:pPr>
        <w:spacing w:after="0" w:line="240" w:lineRule="auto"/>
      </w:pPr>
      <w:r>
        <w:separator/>
      </w:r>
    </w:p>
  </w:footnote>
  <w:footnote w:type="continuationSeparator" w:id="0">
    <w:p w:rsidR="001803E3" w:rsidRDefault="001803E3" w:rsidP="008F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10" w:rsidRPr="00E82F10" w:rsidRDefault="00E82F10" w:rsidP="00E82F10">
    <w:pPr>
      <w:pStyle w:val="Header"/>
      <w:jc w:val="center"/>
      <w:rPr>
        <w:b/>
        <w:sz w:val="24"/>
      </w:rPr>
    </w:pPr>
    <w:r w:rsidRPr="00E82F10">
      <w:rPr>
        <w:b/>
        <w:sz w:val="24"/>
      </w:rPr>
      <w:t>WEEKLY PLANNING</w:t>
    </w:r>
  </w:p>
  <w:p w:rsidR="00E82F10" w:rsidRDefault="00E8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43"/>
    <w:rsid w:val="001803E3"/>
    <w:rsid w:val="00402959"/>
    <w:rsid w:val="004B7266"/>
    <w:rsid w:val="008F2A43"/>
    <w:rsid w:val="00B27F06"/>
    <w:rsid w:val="00C811CC"/>
    <w:rsid w:val="00E33DA8"/>
    <w:rsid w:val="00E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97393"/>
  <w15:docId w15:val="{0397DE52-D0A9-400C-88DA-BE49DBF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43"/>
  </w:style>
  <w:style w:type="paragraph" w:styleId="Footer">
    <w:name w:val="footer"/>
    <w:basedOn w:val="Normal"/>
    <w:link w:val="FooterChar"/>
    <w:uiPriority w:val="99"/>
    <w:unhideWhenUsed/>
    <w:rsid w:val="008F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43"/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7313-5713-4C19-B2A7-F15E46F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Shussett, Alicia W</dc:creator>
  <cp:lastModifiedBy>Paige Myers-Ackerman</cp:lastModifiedBy>
  <cp:revision>5</cp:revision>
  <cp:lastPrinted>2014-11-19T17:21:00Z</cp:lastPrinted>
  <dcterms:created xsi:type="dcterms:W3CDTF">2014-11-19T18:09:00Z</dcterms:created>
  <dcterms:modified xsi:type="dcterms:W3CDTF">2019-09-09T15:01:00Z</dcterms:modified>
</cp:coreProperties>
</file>