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3129" w:rsidR="004F69BA" w:rsidP="0090321A" w:rsidRDefault="004F69BA" w14:paraId="48B2EF1E" w14:textId="77777777">
      <w:pPr>
        <w:pStyle w:val="Default"/>
        <w:spacing w:line="192" w:lineRule="auto"/>
        <w:rPr>
          <w:color w:val="auto"/>
          <w:sz w:val="20"/>
          <w:szCs w:val="20"/>
        </w:rPr>
      </w:pPr>
    </w:p>
    <w:p w:rsidRPr="00013129" w:rsidR="0090321A" w:rsidP="0090321A" w:rsidRDefault="0090321A" w14:paraId="138C2C31" w14:textId="5655851F">
      <w:pPr>
        <w:pStyle w:val="Default"/>
        <w:spacing w:line="192" w:lineRule="auto"/>
        <w:rPr>
          <w:color w:val="auto"/>
          <w:sz w:val="20"/>
          <w:szCs w:val="20"/>
        </w:rPr>
      </w:pPr>
      <w:r w:rsidRPr="00013129">
        <w:rPr>
          <w:color w:val="auto"/>
          <w:sz w:val="20"/>
          <w:szCs w:val="20"/>
        </w:rPr>
        <w:t xml:space="preserve">Cedar Crest College’s Four-Year Graduation (4YG) Guarantee is open to all academically qualified candidates enrolled full-time in a 4-year bachelor’s degree program, </w:t>
      </w:r>
      <w:proofErr w:type="gramStart"/>
      <w:r w:rsidRPr="00013129">
        <w:rPr>
          <w:color w:val="auto"/>
          <w:sz w:val="20"/>
          <w:szCs w:val="20"/>
        </w:rPr>
        <w:t>with the exception of</w:t>
      </w:r>
      <w:proofErr w:type="gramEnd"/>
      <w:r w:rsidRPr="00013129">
        <w:rPr>
          <w:color w:val="auto"/>
          <w:sz w:val="20"/>
          <w:szCs w:val="20"/>
        </w:rPr>
        <w:t xml:space="preserve"> Nuclear Medicine Technology. It does not apply to dual degree, fifth-year, or graduate programs. Provided students comply with </w:t>
      </w:r>
      <w:proofErr w:type="gramStart"/>
      <w:r w:rsidRPr="00013129">
        <w:rPr>
          <w:color w:val="auto"/>
          <w:sz w:val="20"/>
          <w:szCs w:val="20"/>
        </w:rPr>
        <w:t>all of</w:t>
      </w:r>
      <w:proofErr w:type="gramEnd"/>
      <w:r w:rsidRPr="00013129">
        <w:rPr>
          <w:color w:val="auto"/>
          <w:sz w:val="20"/>
          <w:szCs w:val="20"/>
        </w:rPr>
        <w:t xml:space="preserve"> the conditions of the program, Cedar Crest College will guarantee graduation within four years. The guarantee extends to one major only. While many students add additional majors and minors and finish within four years, Cedar Crest w</w:t>
      </w:r>
      <w:r w:rsidRPr="00013129" w:rsidR="002E1FD4">
        <w:rPr>
          <w:color w:val="auto"/>
          <w:sz w:val="20"/>
          <w:szCs w:val="20"/>
        </w:rPr>
        <w:t xml:space="preserve">ill not be able to provide </w:t>
      </w:r>
      <w:proofErr w:type="gramStart"/>
      <w:r w:rsidRPr="00013129" w:rsidR="002E1FD4">
        <w:rPr>
          <w:color w:val="auto"/>
          <w:sz w:val="20"/>
          <w:szCs w:val="20"/>
        </w:rPr>
        <w:t>four</w:t>
      </w:r>
      <w:proofErr w:type="gramEnd"/>
      <w:r w:rsidRPr="00013129" w:rsidR="002E1FD4">
        <w:rPr>
          <w:color w:val="auto"/>
          <w:sz w:val="20"/>
          <w:szCs w:val="20"/>
        </w:rPr>
        <w:t>-</w:t>
      </w:r>
      <w:r w:rsidRPr="00013129">
        <w:rPr>
          <w:color w:val="auto"/>
          <w:sz w:val="20"/>
          <w:szCs w:val="20"/>
        </w:rPr>
        <w:t xml:space="preserve">year guarantee in those cases. </w:t>
      </w:r>
    </w:p>
    <w:p w:rsidRPr="00013129" w:rsidR="0090321A" w:rsidP="0090321A" w:rsidRDefault="0090321A" w14:paraId="0388028F" w14:textId="77777777">
      <w:pPr>
        <w:pStyle w:val="NormalWeb"/>
        <w:spacing w:before="0" w:beforeAutospacing="0" w:after="0" w:afterAutospacing="0" w:line="192" w:lineRule="auto"/>
        <w:rPr>
          <w:rFonts w:asciiTheme="minorHAnsi" w:hAnsiTheme="minorHAnsi"/>
          <w:sz w:val="10"/>
          <w:szCs w:val="10"/>
          <w:u w:val="single"/>
        </w:rPr>
      </w:pPr>
    </w:p>
    <w:p w:rsidRPr="00013129" w:rsidR="0090321A" w:rsidP="0090321A" w:rsidRDefault="0090321A" w14:paraId="13D6E89E" w14:textId="77777777">
      <w:pPr>
        <w:pStyle w:val="NormalWeb"/>
        <w:spacing w:before="0" w:beforeAutospacing="0" w:after="0" w:afterAutospacing="0" w:line="192" w:lineRule="auto"/>
        <w:rPr>
          <w:rFonts w:asciiTheme="minorHAnsi" w:hAnsiTheme="minorHAnsi"/>
          <w:sz w:val="20"/>
          <w:szCs w:val="20"/>
          <w:u w:val="single"/>
        </w:rPr>
      </w:pPr>
      <w:r w:rsidRPr="00013129">
        <w:rPr>
          <w:rFonts w:asciiTheme="minorHAnsi" w:hAnsiTheme="minorHAnsi"/>
          <w:sz w:val="20"/>
          <w:szCs w:val="20"/>
          <w:u w:val="single"/>
        </w:rPr>
        <w:t>Conditions</w:t>
      </w:r>
    </w:p>
    <w:p w:rsidRPr="00013129" w:rsidR="0090321A" w:rsidP="0090321A" w:rsidRDefault="0090321A" w14:paraId="36A69F82" w14:textId="228552A4">
      <w:pPr>
        <w:pStyle w:val="Default"/>
        <w:spacing w:line="192" w:lineRule="auto"/>
        <w:rPr>
          <w:color w:val="auto"/>
          <w:sz w:val="20"/>
          <w:szCs w:val="20"/>
        </w:rPr>
      </w:pPr>
      <w:r w:rsidRPr="03924CFB">
        <w:rPr>
          <w:color w:val="auto"/>
          <w:sz w:val="20"/>
          <w:szCs w:val="20"/>
        </w:rPr>
        <w:t xml:space="preserve">By signing below, ______________________________ is enrolled in the 4YG program for the Nutrition major under the </w:t>
      </w:r>
      <w:r w:rsidRPr="03924CFB" w:rsidR="00565C64">
        <w:rPr>
          <w:color w:val="auto"/>
          <w:sz w:val="20"/>
          <w:szCs w:val="20"/>
        </w:rPr>
        <w:t>202</w:t>
      </w:r>
      <w:r w:rsidRPr="03924CFB" w:rsidR="066CFD61">
        <w:rPr>
          <w:color w:val="auto"/>
          <w:sz w:val="20"/>
          <w:szCs w:val="20"/>
        </w:rPr>
        <w:t>3</w:t>
      </w:r>
      <w:r w:rsidRPr="03924CFB" w:rsidR="00565C64">
        <w:rPr>
          <w:color w:val="auto"/>
          <w:sz w:val="20"/>
          <w:szCs w:val="20"/>
        </w:rPr>
        <w:t>-202</w:t>
      </w:r>
      <w:r w:rsidRPr="03924CFB" w:rsidR="0B9742E5">
        <w:rPr>
          <w:color w:val="auto"/>
          <w:sz w:val="20"/>
          <w:szCs w:val="20"/>
        </w:rPr>
        <w:t>4</w:t>
      </w:r>
      <w:r w:rsidRPr="03924CFB" w:rsidR="004F69BA">
        <w:rPr>
          <w:color w:val="auto"/>
          <w:sz w:val="20"/>
          <w:szCs w:val="20"/>
        </w:rPr>
        <w:t xml:space="preserve"> </w:t>
      </w:r>
      <w:r w:rsidRPr="03924CFB">
        <w:rPr>
          <w:color w:val="auto"/>
          <w:sz w:val="20"/>
          <w:szCs w:val="20"/>
        </w:rPr>
        <w:t xml:space="preserve">catalog requirements and agrees to </w:t>
      </w:r>
    </w:p>
    <w:p w:rsidRPr="00013129" w:rsidR="0090321A" w:rsidP="0090321A" w:rsidRDefault="0090321A" w14:paraId="31421B37" w14:textId="77777777">
      <w:pPr>
        <w:pStyle w:val="Default"/>
        <w:numPr>
          <w:ilvl w:val="0"/>
          <w:numId w:val="14"/>
        </w:numPr>
        <w:spacing w:line="192" w:lineRule="auto"/>
        <w:rPr>
          <w:color w:val="auto"/>
          <w:sz w:val="20"/>
          <w:szCs w:val="20"/>
        </w:rPr>
      </w:pPr>
      <w:r w:rsidRPr="00013129">
        <w:rPr>
          <w:color w:val="auto"/>
          <w:sz w:val="20"/>
          <w:szCs w:val="20"/>
        </w:rPr>
        <w:t xml:space="preserve">assume ultimate responsibility for monitoring academic progress and the completion of all academic </w:t>
      </w:r>
      <w:proofErr w:type="gramStart"/>
      <w:r w:rsidRPr="00013129">
        <w:rPr>
          <w:color w:val="auto"/>
          <w:sz w:val="20"/>
          <w:szCs w:val="20"/>
        </w:rPr>
        <w:t>requirements;</w:t>
      </w:r>
      <w:proofErr w:type="gramEnd"/>
      <w:r w:rsidRPr="00013129">
        <w:rPr>
          <w:color w:val="auto"/>
          <w:sz w:val="20"/>
          <w:szCs w:val="20"/>
        </w:rPr>
        <w:t xml:space="preserve"> </w:t>
      </w:r>
    </w:p>
    <w:p w:rsidRPr="00013129" w:rsidR="0090321A" w:rsidP="0090321A" w:rsidRDefault="0090321A" w14:paraId="501AD06A" w14:textId="77777777">
      <w:pPr>
        <w:pStyle w:val="Default"/>
        <w:numPr>
          <w:ilvl w:val="0"/>
          <w:numId w:val="14"/>
        </w:numPr>
        <w:spacing w:line="192" w:lineRule="auto"/>
        <w:rPr>
          <w:color w:val="auto"/>
          <w:sz w:val="20"/>
          <w:szCs w:val="20"/>
        </w:rPr>
      </w:pPr>
      <w:r w:rsidRPr="00013129">
        <w:rPr>
          <w:color w:val="auto"/>
          <w:sz w:val="20"/>
          <w:szCs w:val="20"/>
        </w:rPr>
        <w:t xml:space="preserve">enroll at Cedar Crest for four continuous academic </w:t>
      </w:r>
      <w:proofErr w:type="gramStart"/>
      <w:r w:rsidRPr="00013129">
        <w:rPr>
          <w:color w:val="auto"/>
          <w:sz w:val="20"/>
          <w:szCs w:val="20"/>
        </w:rPr>
        <w:t>years;</w:t>
      </w:r>
      <w:proofErr w:type="gramEnd"/>
      <w:r w:rsidRPr="00013129">
        <w:rPr>
          <w:color w:val="auto"/>
          <w:sz w:val="20"/>
          <w:szCs w:val="20"/>
        </w:rPr>
        <w:t xml:space="preserve"> </w:t>
      </w:r>
    </w:p>
    <w:p w:rsidRPr="00013129" w:rsidR="0090321A" w:rsidP="0090321A" w:rsidRDefault="0090321A" w14:paraId="2FBA5EA1" w14:textId="77777777">
      <w:pPr>
        <w:pStyle w:val="Default"/>
        <w:numPr>
          <w:ilvl w:val="0"/>
          <w:numId w:val="14"/>
        </w:numPr>
        <w:spacing w:line="192" w:lineRule="auto"/>
        <w:rPr>
          <w:color w:val="auto"/>
          <w:sz w:val="20"/>
          <w:szCs w:val="20"/>
        </w:rPr>
      </w:pPr>
      <w:r w:rsidRPr="00013129">
        <w:rPr>
          <w:color w:val="auto"/>
          <w:sz w:val="20"/>
          <w:szCs w:val="20"/>
        </w:rPr>
        <w:t xml:space="preserve">remain in good academic </w:t>
      </w:r>
      <w:proofErr w:type="gramStart"/>
      <w:r w:rsidRPr="00013129">
        <w:rPr>
          <w:color w:val="auto"/>
          <w:sz w:val="20"/>
          <w:szCs w:val="20"/>
        </w:rPr>
        <w:t>standing;</w:t>
      </w:r>
      <w:proofErr w:type="gramEnd"/>
      <w:r w:rsidRPr="00013129">
        <w:rPr>
          <w:color w:val="auto"/>
          <w:sz w:val="20"/>
          <w:szCs w:val="20"/>
        </w:rPr>
        <w:t xml:space="preserve"> </w:t>
      </w:r>
    </w:p>
    <w:p w:rsidRPr="00013129" w:rsidR="0090321A" w:rsidP="0090321A" w:rsidRDefault="0090321A" w14:paraId="1BCD2473" w14:textId="77777777">
      <w:pPr>
        <w:pStyle w:val="Default"/>
        <w:numPr>
          <w:ilvl w:val="0"/>
          <w:numId w:val="14"/>
        </w:numPr>
        <w:spacing w:line="192" w:lineRule="auto"/>
        <w:rPr>
          <w:color w:val="auto"/>
          <w:sz w:val="20"/>
          <w:szCs w:val="20"/>
        </w:rPr>
      </w:pPr>
      <w:r w:rsidRPr="00013129">
        <w:rPr>
          <w:color w:val="auto"/>
          <w:sz w:val="20"/>
          <w:szCs w:val="20"/>
        </w:rPr>
        <w:t xml:space="preserve">complete an average of 30 new credits in each academic year. Courses must be selected in consultation with her academic advisor and 4YG coordinator and must apply to the recommended course sequence on page </w:t>
      </w:r>
      <w:proofErr w:type="gramStart"/>
      <w:r w:rsidRPr="00013129">
        <w:rPr>
          <w:color w:val="auto"/>
          <w:sz w:val="20"/>
          <w:szCs w:val="20"/>
        </w:rPr>
        <w:t>2;</w:t>
      </w:r>
      <w:proofErr w:type="gramEnd"/>
      <w:r w:rsidRPr="00013129">
        <w:rPr>
          <w:color w:val="auto"/>
          <w:sz w:val="20"/>
          <w:szCs w:val="20"/>
        </w:rPr>
        <w:t xml:space="preserve"> </w:t>
      </w:r>
    </w:p>
    <w:p w:rsidRPr="00013129" w:rsidR="0090321A" w:rsidP="0090321A" w:rsidRDefault="0090321A" w14:paraId="27FC2114" w14:textId="77777777">
      <w:pPr>
        <w:pStyle w:val="Default"/>
        <w:numPr>
          <w:ilvl w:val="0"/>
          <w:numId w:val="14"/>
        </w:numPr>
        <w:spacing w:line="192" w:lineRule="auto"/>
        <w:rPr>
          <w:color w:val="auto"/>
          <w:sz w:val="20"/>
          <w:szCs w:val="20"/>
        </w:rPr>
      </w:pPr>
      <w:r w:rsidRPr="00013129">
        <w:rPr>
          <w:color w:val="auto"/>
          <w:sz w:val="20"/>
          <w:szCs w:val="20"/>
        </w:rPr>
        <w:t xml:space="preserve">maintain the GPA requirements of the Nutrition major and Liberal Arts </w:t>
      </w:r>
      <w:proofErr w:type="gramStart"/>
      <w:r w:rsidRPr="00013129">
        <w:rPr>
          <w:color w:val="auto"/>
          <w:sz w:val="20"/>
          <w:szCs w:val="20"/>
        </w:rPr>
        <w:t>Curriculum;</w:t>
      </w:r>
      <w:proofErr w:type="gramEnd"/>
      <w:r w:rsidRPr="00013129">
        <w:rPr>
          <w:color w:val="auto"/>
          <w:sz w:val="20"/>
          <w:szCs w:val="20"/>
        </w:rPr>
        <w:t xml:space="preserve"> </w:t>
      </w:r>
    </w:p>
    <w:p w:rsidRPr="00013129" w:rsidR="0090321A" w:rsidP="0090321A" w:rsidRDefault="0090321A" w14:paraId="0E8DB2D1" w14:textId="77777777">
      <w:pPr>
        <w:pStyle w:val="Default"/>
        <w:numPr>
          <w:ilvl w:val="0"/>
          <w:numId w:val="14"/>
        </w:numPr>
        <w:spacing w:line="192" w:lineRule="auto"/>
        <w:rPr>
          <w:color w:val="auto"/>
          <w:sz w:val="20"/>
          <w:szCs w:val="20"/>
        </w:rPr>
      </w:pPr>
      <w:r w:rsidRPr="00013129">
        <w:rPr>
          <w:color w:val="auto"/>
          <w:sz w:val="20"/>
          <w:szCs w:val="20"/>
        </w:rPr>
        <w:t xml:space="preserve">meet regularly with her assigned academic advisor and 4YG coordinator following the schedule outlined </w:t>
      </w:r>
      <w:proofErr w:type="gramStart"/>
      <w:r w:rsidRPr="00013129">
        <w:rPr>
          <w:color w:val="auto"/>
          <w:sz w:val="20"/>
          <w:szCs w:val="20"/>
        </w:rPr>
        <w:t>below;</w:t>
      </w:r>
      <w:proofErr w:type="gramEnd"/>
      <w:r w:rsidRPr="00013129">
        <w:rPr>
          <w:color w:val="auto"/>
          <w:sz w:val="20"/>
          <w:szCs w:val="20"/>
        </w:rPr>
        <w:t xml:space="preserve"> </w:t>
      </w:r>
    </w:p>
    <w:p w:rsidRPr="00013129" w:rsidR="0090321A" w:rsidP="0090321A" w:rsidRDefault="0090321A" w14:paraId="6D11B864" w14:textId="77777777">
      <w:pPr>
        <w:pStyle w:val="Default"/>
        <w:numPr>
          <w:ilvl w:val="0"/>
          <w:numId w:val="14"/>
        </w:numPr>
        <w:spacing w:line="192" w:lineRule="auto"/>
        <w:rPr>
          <w:color w:val="auto"/>
          <w:sz w:val="20"/>
          <w:szCs w:val="20"/>
        </w:rPr>
      </w:pPr>
      <w:r w:rsidRPr="00013129">
        <w:rPr>
          <w:color w:val="auto"/>
          <w:sz w:val="20"/>
          <w:szCs w:val="20"/>
        </w:rPr>
        <w:t xml:space="preserve">resolve all outstanding holds that would prevent registration prior to the start of registration for each </w:t>
      </w:r>
      <w:proofErr w:type="gramStart"/>
      <w:r w:rsidRPr="00013129">
        <w:rPr>
          <w:color w:val="auto"/>
          <w:sz w:val="20"/>
          <w:szCs w:val="20"/>
        </w:rPr>
        <w:t>semester;</w:t>
      </w:r>
      <w:proofErr w:type="gramEnd"/>
      <w:r w:rsidRPr="00013129">
        <w:rPr>
          <w:color w:val="auto"/>
          <w:sz w:val="20"/>
          <w:szCs w:val="20"/>
        </w:rPr>
        <w:t xml:space="preserve"> </w:t>
      </w:r>
    </w:p>
    <w:p w:rsidRPr="00013129" w:rsidR="0090321A" w:rsidP="0090321A" w:rsidRDefault="0090321A" w14:paraId="5BDBC492" w14:textId="77777777">
      <w:pPr>
        <w:pStyle w:val="Default"/>
        <w:numPr>
          <w:ilvl w:val="0"/>
          <w:numId w:val="14"/>
        </w:numPr>
        <w:spacing w:line="192" w:lineRule="auto"/>
        <w:rPr>
          <w:color w:val="auto"/>
          <w:sz w:val="20"/>
          <w:szCs w:val="20"/>
        </w:rPr>
      </w:pPr>
      <w:r w:rsidRPr="00013129">
        <w:rPr>
          <w:color w:val="auto"/>
          <w:sz w:val="20"/>
          <w:szCs w:val="20"/>
        </w:rPr>
        <w:t xml:space="preserve">register for classes each semester on the date appropriate for class standing as set forth by the </w:t>
      </w:r>
      <w:proofErr w:type="gramStart"/>
      <w:r w:rsidRPr="00013129">
        <w:rPr>
          <w:color w:val="auto"/>
          <w:sz w:val="20"/>
          <w:szCs w:val="20"/>
        </w:rPr>
        <w:t>Registrar;</w:t>
      </w:r>
      <w:proofErr w:type="gramEnd"/>
      <w:r w:rsidRPr="00013129">
        <w:rPr>
          <w:color w:val="auto"/>
          <w:sz w:val="20"/>
          <w:szCs w:val="20"/>
        </w:rPr>
        <w:t xml:space="preserve"> </w:t>
      </w:r>
    </w:p>
    <w:p w:rsidRPr="00013129" w:rsidR="0090321A" w:rsidP="0090321A" w:rsidRDefault="0090321A" w14:paraId="1910F2C7" w14:textId="77777777">
      <w:pPr>
        <w:pStyle w:val="Default"/>
        <w:numPr>
          <w:ilvl w:val="0"/>
          <w:numId w:val="14"/>
        </w:numPr>
        <w:spacing w:line="192" w:lineRule="auto"/>
        <w:rPr>
          <w:color w:val="auto"/>
          <w:sz w:val="20"/>
          <w:szCs w:val="20"/>
        </w:rPr>
      </w:pPr>
      <w:r w:rsidRPr="00013129">
        <w:rPr>
          <w:color w:val="auto"/>
          <w:sz w:val="20"/>
          <w:szCs w:val="20"/>
        </w:rPr>
        <w:t xml:space="preserve">be responsive to communication from Cedar Crest College, including advisors and the 4YG </w:t>
      </w:r>
      <w:proofErr w:type="gramStart"/>
      <w:r w:rsidRPr="00013129">
        <w:rPr>
          <w:color w:val="auto"/>
          <w:sz w:val="20"/>
          <w:szCs w:val="20"/>
        </w:rPr>
        <w:t>coordinator;</w:t>
      </w:r>
      <w:proofErr w:type="gramEnd"/>
      <w:r w:rsidRPr="00013129">
        <w:rPr>
          <w:color w:val="auto"/>
          <w:sz w:val="20"/>
          <w:szCs w:val="20"/>
        </w:rPr>
        <w:t xml:space="preserve"> </w:t>
      </w:r>
    </w:p>
    <w:p w:rsidRPr="00013129" w:rsidR="0090321A" w:rsidP="0090321A" w:rsidRDefault="0090321A" w14:paraId="3A3E78B0" w14:textId="49A089EB">
      <w:pPr>
        <w:pStyle w:val="Default"/>
        <w:numPr>
          <w:ilvl w:val="0"/>
          <w:numId w:val="14"/>
        </w:numPr>
        <w:spacing w:line="192" w:lineRule="auto"/>
        <w:rPr>
          <w:color w:val="auto"/>
          <w:sz w:val="20"/>
          <w:szCs w:val="20"/>
        </w:rPr>
      </w:pPr>
      <w:r w:rsidRPr="00013129">
        <w:rPr>
          <w:color w:val="auto"/>
          <w:sz w:val="20"/>
          <w:szCs w:val="20"/>
        </w:rPr>
        <w:t xml:space="preserve">officially declare a Nutrition major at the midterm of the sophomore year. </w:t>
      </w:r>
      <w:r w:rsidRPr="00013129" w:rsidR="00AB4C38">
        <w:rPr>
          <w:i/>
          <w:color w:val="auto"/>
          <w:sz w:val="20"/>
          <w:szCs w:val="20"/>
        </w:rPr>
        <w:t xml:space="preserve">Note: </w:t>
      </w:r>
      <w:r w:rsidRPr="00013129">
        <w:rPr>
          <w:i/>
          <w:color w:val="auto"/>
          <w:sz w:val="20"/>
          <w:szCs w:val="20"/>
        </w:rPr>
        <w:t>If a change of major is requested after midterm of the sophomore year, the ability to sign a new 4YG contract is not guaranteed.</w:t>
      </w:r>
      <w:r w:rsidRPr="00013129">
        <w:rPr>
          <w:color w:val="auto"/>
          <w:sz w:val="20"/>
          <w:szCs w:val="20"/>
        </w:rPr>
        <w:t xml:space="preserve"> </w:t>
      </w:r>
    </w:p>
    <w:p w:rsidRPr="00013129" w:rsidR="0090321A" w:rsidP="0090321A" w:rsidRDefault="0090321A" w14:paraId="09A8BADA" w14:textId="77777777">
      <w:pPr>
        <w:pStyle w:val="Default"/>
        <w:numPr>
          <w:ilvl w:val="0"/>
          <w:numId w:val="14"/>
        </w:numPr>
        <w:spacing w:line="192" w:lineRule="auto"/>
        <w:rPr>
          <w:color w:val="auto"/>
          <w:sz w:val="20"/>
          <w:szCs w:val="20"/>
        </w:rPr>
      </w:pPr>
      <w:r w:rsidRPr="00013129">
        <w:rPr>
          <w:color w:val="auto"/>
          <w:sz w:val="20"/>
          <w:szCs w:val="20"/>
        </w:rPr>
        <w:t xml:space="preserve">complete the following and all other Nutrition major requirements: </w:t>
      </w:r>
    </w:p>
    <w:p w:rsidRPr="00013129" w:rsidR="007E547A" w:rsidP="007E547A" w:rsidRDefault="00E42271" w14:paraId="2914F88A" w14:textId="30FFAFE3">
      <w:pPr>
        <w:pStyle w:val="Default"/>
        <w:numPr>
          <w:ilvl w:val="1"/>
          <w:numId w:val="14"/>
        </w:numPr>
        <w:spacing w:line="192" w:lineRule="auto"/>
        <w:rPr>
          <w:color w:val="auto"/>
          <w:sz w:val="20"/>
          <w:szCs w:val="20"/>
        </w:rPr>
      </w:pPr>
      <w:r w:rsidRPr="00013129">
        <w:rPr>
          <w:color w:val="auto"/>
          <w:sz w:val="20"/>
          <w:szCs w:val="20"/>
        </w:rPr>
        <w:t>To declare the major, y</w:t>
      </w:r>
      <w:r w:rsidRPr="00013129" w:rsidR="007E547A">
        <w:rPr>
          <w:color w:val="auto"/>
          <w:sz w:val="20"/>
          <w:szCs w:val="20"/>
        </w:rPr>
        <w:t>ou must complete the following courses with a grade of C</w:t>
      </w:r>
      <w:r w:rsidRPr="00013129" w:rsidR="00F34778">
        <w:rPr>
          <w:color w:val="auto"/>
          <w:sz w:val="20"/>
          <w:szCs w:val="20"/>
        </w:rPr>
        <w:t>- or better: CHE 110</w:t>
      </w:r>
      <w:r w:rsidRPr="00013129" w:rsidR="00C02133">
        <w:rPr>
          <w:color w:val="auto"/>
          <w:sz w:val="20"/>
          <w:szCs w:val="20"/>
        </w:rPr>
        <w:t>,</w:t>
      </w:r>
      <w:r w:rsidRPr="00013129" w:rsidR="004228BE">
        <w:rPr>
          <w:color w:val="auto"/>
          <w:sz w:val="20"/>
          <w:szCs w:val="20"/>
        </w:rPr>
        <w:t xml:space="preserve"> CHE 203, BIO 117,</w:t>
      </w:r>
      <w:r w:rsidRPr="00013129" w:rsidR="00F34778">
        <w:rPr>
          <w:color w:val="auto"/>
          <w:sz w:val="20"/>
          <w:szCs w:val="20"/>
        </w:rPr>
        <w:t xml:space="preserve"> &amp; BIO 118</w:t>
      </w:r>
      <w:r w:rsidRPr="00013129" w:rsidR="00AB4C38">
        <w:rPr>
          <w:color w:val="auto"/>
          <w:sz w:val="20"/>
          <w:szCs w:val="20"/>
        </w:rPr>
        <w:t>, and a grade of B</w:t>
      </w:r>
      <w:r w:rsidRPr="00013129" w:rsidR="007E547A">
        <w:rPr>
          <w:color w:val="auto"/>
          <w:sz w:val="20"/>
          <w:szCs w:val="20"/>
        </w:rPr>
        <w:t xml:space="preserve"> or better </w:t>
      </w:r>
      <w:r w:rsidRPr="00013129" w:rsidR="00541C22">
        <w:rPr>
          <w:color w:val="auto"/>
          <w:sz w:val="20"/>
          <w:szCs w:val="20"/>
        </w:rPr>
        <w:t xml:space="preserve">in </w:t>
      </w:r>
      <w:r w:rsidRPr="00013129" w:rsidR="00F34778">
        <w:rPr>
          <w:color w:val="auto"/>
          <w:sz w:val="20"/>
          <w:szCs w:val="20"/>
        </w:rPr>
        <w:t xml:space="preserve">NTR 121, </w:t>
      </w:r>
      <w:r w:rsidRPr="00013129" w:rsidR="00541C22">
        <w:rPr>
          <w:color w:val="auto"/>
          <w:sz w:val="20"/>
          <w:szCs w:val="20"/>
        </w:rPr>
        <w:t>NTR 130</w:t>
      </w:r>
      <w:r w:rsidRPr="00013129" w:rsidR="00F34778">
        <w:rPr>
          <w:color w:val="auto"/>
          <w:sz w:val="20"/>
          <w:szCs w:val="20"/>
        </w:rPr>
        <w:t>, &amp; NTR 210</w:t>
      </w:r>
      <w:r w:rsidRPr="00013129" w:rsidR="00D122B8">
        <w:rPr>
          <w:color w:val="auto"/>
          <w:sz w:val="20"/>
          <w:szCs w:val="20"/>
        </w:rPr>
        <w:t>. Student</w:t>
      </w:r>
      <w:r w:rsidRPr="00013129" w:rsidR="00CE3E5A">
        <w:rPr>
          <w:color w:val="auto"/>
          <w:sz w:val="20"/>
          <w:szCs w:val="20"/>
        </w:rPr>
        <w:t>s</w:t>
      </w:r>
      <w:r w:rsidRPr="00013129" w:rsidR="00D122B8">
        <w:rPr>
          <w:color w:val="auto"/>
          <w:sz w:val="20"/>
          <w:szCs w:val="20"/>
        </w:rPr>
        <w:t xml:space="preserve"> must </w:t>
      </w:r>
      <w:r w:rsidRPr="00013129" w:rsidR="007E547A">
        <w:rPr>
          <w:color w:val="auto"/>
          <w:sz w:val="20"/>
          <w:szCs w:val="20"/>
        </w:rPr>
        <w:t>receive a midterm grade of C</w:t>
      </w:r>
      <w:r w:rsidRPr="00013129" w:rsidR="001D5F8A">
        <w:rPr>
          <w:color w:val="auto"/>
          <w:sz w:val="20"/>
          <w:szCs w:val="20"/>
        </w:rPr>
        <w:t>-</w:t>
      </w:r>
      <w:r w:rsidRPr="00013129" w:rsidR="007E547A">
        <w:rPr>
          <w:color w:val="auto"/>
          <w:sz w:val="20"/>
          <w:szCs w:val="20"/>
        </w:rPr>
        <w:t xml:space="preserve"> or better in BIO </w:t>
      </w:r>
      <w:r w:rsidRPr="00013129" w:rsidR="00F34778">
        <w:rPr>
          <w:color w:val="auto"/>
          <w:sz w:val="20"/>
          <w:szCs w:val="20"/>
        </w:rPr>
        <w:t>127</w:t>
      </w:r>
      <w:r w:rsidRPr="00013129">
        <w:rPr>
          <w:color w:val="auto"/>
          <w:sz w:val="20"/>
          <w:szCs w:val="20"/>
        </w:rPr>
        <w:t xml:space="preserve"> </w:t>
      </w:r>
      <w:r w:rsidRPr="00013129" w:rsidR="00F34778">
        <w:rPr>
          <w:color w:val="auto"/>
          <w:sz w:val="20"/>
          <w:szCs w:val="20"/>
        </w:rPr>
        <w:t xml:space="preserve">to declare the major and must be registered for CHE 217.  CHE 217 must be completed with a C- or better to proceed in the curriculum. </w:t>
      </w:r>
      <w:r w:rsidRPr="00013129" w:rsidR="007E547A">
        <w:rPr>
          <w:color w:val="auto"/>
          <w:sz w:val="20"/>
          <w:szCs w:val="20"/>
        </w:rPr>
        <w:t>(</w:t>
      </w:r>
      <w:r w:rsidRPr="00013129" w:rsidR="00CE3E5A">
        <w:rPr>
          <w:color w:val="auto"/>
          <w:sz w:val="20"/>
          <w:szCs w:val="20"/>
        </w:rPr>
        <w:t xml:space="preserve">For </w:t>
      </w:r>
      <w:r w:rsidRPr="00013129" w:rsidR="007E547A">
        <w:rPr>
          <w:color w:val="auto"/>
          <w:sz w:val="20"/>
          <w:szCs w:val="20"/>
        </w:rPr>
        <w:t xml:space="preserve">those not pursuing a </w:t>
      </w:r>
      <w:r w:rsidRPr="00013129" w:rsidR="00850126">
        <w:rPr>
          <w:color w:val="auto"/>
          <w:sz w:val="20"/>
          <w:szCs w:val="20"/>
        </w:rPr>
        <w:t>verification statement</w:t>
      </w:r>
      <w:r w:rsidRPr="00013129" w:rsidR="00D122B8">
        <w:rPr>
          <w:color w:val="auto"/>
          <w:sz w:val="20"/>
          <w:szCs w:val="20"/>
        </w:rPr>
        <w:t>,</w:t>
      </w:r>
      <w:r w:rsidRPr="00013129" w:rsidR="007E547A">
        <w:rPr>
          <w:color w:val="auto"/>
          <w:sz w:val="20"/>
          <w:szCs w:val="20"/>
        </w:rPr>
        <w:t xml:space="preserve"> a grade of C or better is accepted for all NTR courses</w:t>
      </w:r>
      <w:r w:rsidRPr="00013129" w:rsidR="00AB4C38">
        <w:rPr>
          <w:color w:val="auto"/>
          <w:sz w:val="20"/>
          <w:szCs w:val="20"/>
        </w:rPr>
        <w:t>).</w:t>
      </w:r>
    </w:p>
    <w:p w:rsidRPr="00013129" w:rsidR="00C02133" w:rsidP="007E547A" w:rsidRDefault="00C02133" w14:paraId="3A4573FE" w14:textId="16AB87FC">
      <w:pPr>
        <w:pStyle w:val="Default"/>
        <w:numPr>
          <w:ilvl w:val="1"/>
          <w:numId w:val="14"/>
        </w:numPr>
        <w:spacing w:line="192" w:lineRule="auto"/>
        <w:rPr>
          <w:color w:val="auto"/>
          <w:sz w:val="20"/>
          <w:szCs w:val="20"/>
        </w:rPr>
      </w:pPr>
      <w:r w:rsidRPr="00013129">
        <w:rPr>
          <w:color w:val="auto"/>
          <w:sz w:val="20"/>
          <w:szCs w:val="20"/>
        </w:rPr>
        <w:t>You must complete the following courses with a grade of C or better: MAT 110, SOC 100, PSY 10</w:t>
      </w:r>
      <w:r w:rsidRPr="00013129" w:rsidR="00AB4C38">
        <w:rPr>
          <w:color w:val="auto"/>
          <w:sz w:val="20"/>
          <w:szCs w:val="20"/>
        </w:rPr>
        <w:t>0.</w:t>
      </w:r>
    </w:p>
    <w:p w:rsidRPr="00013129" w:rsidR="007E547A" w:rsidP="007E547A" w:rsidRDefault="007E547A" w14:paraId="248F9A94" w14:textId="24FE7C59">
      <w:pPr>
        <w:pStyle w:val="Default"/>
        <w:numPr>
          <w:ilvl w:val="1"/>
          <w:numId w:val="14"/>
        </w:numPr>
        <w:spacing w:line="192" w:lineRule="auto"/>
        <w:rPr>
          <w:color w:val="auto"/>
          <w:sz w:val="20"/>
          <w:szCs w:val="20"/>
        </w:rPr>
      </w:pPr>
      <w:r w:rsidRPr="00013129">
        <w:rPr>
          <w:color w:val="auto"/>
          <w:sz w:val="20"/>
          <w:szCs w:val="20"/>
        </w:rPr>
        <w:t>You must e</w:t>
      </w:r>
      <w:r w:rsidRPr="00013129" w:rsidR="00AB4C38">
        <w:rPr>
          <w:color w:val="auto"/>
          <w:sz w:val="20"/>
          <w:szCs w:val="20"/>
        </w:rPr>
        <w:t>arn a grade of B</w:t>
      </w:r>
      <w:r w:rsidRPr="00013129">
        <w:rPr>
          <w:color w:val="auto"/>
          <w:sz w:val="20"/>
          <w:szCs w:val="20"/>
        </w:rPr>
        <w:t xml:space="preserve"> </w:t>
      </w:r>
      <w:r w:rsidRPr="00013129" w:rsidR="00D122B8">
        <w:rPr>
          <w:color w:val="auto"/>
          <w:sz w:val="20"/>
          <w:szCs w:val="20"/>
        </w:rPr>
        <w:t xml:space="preserve">or </w:t>
      </w:r>
      <w:r w:rsidRPr="00013129">
        <w:rPr>
          <w:color w:val="auto"/>
          <w:sz w:val="20"/>
          <w:szCs w:val="20"/>
        </w:rPr>
        <w:t xml:space="preserve">better in all </w:t>
      </w:r>
      <w:r w:rsidRPr="00013129" w:rsidR="00D122B8">
        <w:rPr>
          <w:color w:val="auto"/>
          <w:sz w:val="20"/>
          <w:szCs w:val="20"/>
        </w:rPr>
        <w:t xml:space="preserve">DPD </w:t>
      </w:r>
      <w:r w:rsidRPr="00013129">
        <w:rPr>
          <w:color w:val="auto"/>
          <w:sz w:val="20"/>
          <w:szCs w:val="20"/>
        </w:rPr>
        <w:t>NTR courses (</w:t>
      </w:r>
      <w:r w:rsidRPr="00013129" w:rsidR="00CE3E5A">
        <w:rPr>
          <w:color w:val="auto"/>
          <w:sz w:val="20"/>
          <w:szCs w:val="20"/>
        </w:rPr>
        <w:t>F</w:t>
      </w:r>
      <w:r w:rsidRPr="00013129">
        <w:rPr>
          <w:color w:val="auto"/>
          <w:sz w:val="20"/>
          <w:szCs w:val="20"/>
        </w:rPr>
        <w:t xml:space="preserve">or those not pursuing a </w:t>
      </w:r>
      <w:r w:rsidRPr="00013129" w:rsidR="00850126">
        <w:rPr>
          <w:color w:val="auto"/>
          <w:sz w:val="20"/>
          <w:szCs w:val="20"/>
        </w:rPr>
        <w:t>Verification statement</w:t>
      </w:r>
      <w:r w:rsidRPr="00013129" w:rsidR="00D122B8">
        <w:rPr>
          <w:color w:val="auto"/>
          <w:sz w:val="20"/>
          <w:szCs w:val="20"/>
        </w:rPr>
        <w:t>,</w:t>
      </w:r>
      <w:r w:rsidRPr="00013129">
        <w:rPr>
          <w:color w:val="auto"/>
          <w:sz w:val="20"/>
          <w:szCs w:val="20"/>
        </w:rPr>
        <w:t xml:space="preserve"> a grade of C or better is accepted)</w:t>
      </w:r>
      <w:r w:rsidRPr="00013129" w:rsidR="00541C22">
        <w:rPr>
          <w:color w:val="auto"/>
          <w:sz w:val="20"/>
          <w:szCs w:val="20"/>
        </w:rPr>
        <w:t>.</w:t>
      </w:r>
      <w:r w:rsidRPr="00013129">
        <w:rPr>
          <w:color w:val="auto"/>
          <w:sz w:val="20"/>
          <w:szCs w:val="20"/>
        </w:rPr>
        <w:t xml:space="preserve"> </w:t>
      </w:r>
    </w:p>
    <w:p w:rsidR="007E547A" w:rsidP="007E547A" w:rsidRDefault="007E547A" w14:paraId="3429EE71" w14:textId="2068C6D6">
      <w:pPr>
        <w:pStyle w:val="Default"/>
        <w:numPr>
          <w:ilvl w:val="1"/>
          <w:numId w:val="14"/>
        </w:numPr>
        <w:spacing w:line="192" w:lineRule="auto"/>
        <w:rPr>
          <w:color w:val="auto"/>
          <w:sz w:val="20"/>
          <w:szCs w:val="20"/>
        </w:rPr>
      </w:pPr>
      <w:r w:rsidRPr="00013129">
        <w:rPr>
          <w:color w:val="auto"/>
          <w:sz w:val="20"/>
          <w:szCs w:val="20"/>
        </w:rPr>
        <w:t xml:space="preserve">Maintain a minimum 3.0 cumulative and </w:t>
      </w:r>
      <w:r w:rsidRPr="00013129" w:rsidR="00D122B8">
        <w:rPr>
          <w:color w:val="auto"/>
          <w:sz w:val="20"/>
          <w:szCs w:val="20"/>
        </w:rPr>
        <w:t xml:space="preserve">DPD </w:t>
      </w:r>
      <w:r w:rsidRPr="00013129">
        <w:rPr>
          <w:color w:val="auto"/>
          <w:sz w:val="20"/>
          <w:szCs w:val="20"/>
        </w:rPr>
        <w:t xml:space="preserve">GPA for the </w:t>
      </w:r>
      <w:r w:rsidRPr="00013129" w:rsidR="00850126">
        <w:rPr>
          <w:color w:val="auto"/>
          <w:sz w:val="20"/>
          <w:szCs w:val="20"/>
        </w:rPr>
        <w:t>verification statement</w:t>
      </w:r>
      <w:r w:rsidRPr="00013129">
        <w:rPr>
          <w:color w:val="auto"/>
          <w:sz w:val="20"/>
          <w:szCs w:val="20"/>
        </w:rPr>
        <w:t xml:space="preserve"> track (a cumulative GPA of 2.5 is accepted</w:t>
      </w:r>
      <w:r w:rsidRPr="00013129" w:rsidR="00D122B8">
        <w:rPr>
          <w:color w:val="auto"/>
          <w:sz w:val="20"/>
          <w:szCs w:val="20"/>
        </w:rPr>
        <w:t xml:space="preserve"> for the non-verification statement track</w:t>
      </w:r>
      <w:r w:rsidRPr="00013129">
        <w:rPr>
          <w:color w:val="auto"/>
          <w:sz w:val="20"/>
          <w:szCs w:val="20"/>
        </w:rPr>
        <w:t xml:space="preserve">). </w:t>
      </w:r>
    </w:p>
    <w:p w:rsidRPr="00013129" w:rsidR="00E62B39" w:rsidP="007E547A" w:rsidRDefault="0057641C" w14:paraId="07C5C651" w14:textId="2AA22C22">
      <w:pPr>
        <w:pStyle w:val="Default"/>
        <w:numPr>
          <w:ilvl w:val="1"/>
          <w:numId w:val="14"/>
        </w:numPr>
        <w:spacing w:line="192" w:lineRule="auto"/>
        <w:rPr>
          <w:color w:val="auto"/>
          <w:sz w:val="20"/>
          <w:szCs w:val="20"/>
        </w:rPr>
      </w:pPr>
      <w:r>
        <w:rPr>
          <w:color w:val="auto"/>
          <w:sz w:val="20"/>
          <w:szCs w:val="20"/>
        </w:rPr>
        <w:t>Complete both Residential Institutes (Junior Year – Spring and Senior Year – Fall)</w:t>
      </w:r>
    </w:p>
    <w:p w:rsidRPr="00013129" w:rsidR="007E547A" w:rsidP="007E547A" w:rsidRDefault="007E547A" w14:paraId="47AD3440" w14:textId="3D01E42A">
      <w:pPr>
        <w:pStyle w:val="Default"/>
        <w:numPr>
          <w:ilvl w:val="1"/>
          <w:numId w:val="14"/>
        </w:numPr>
        <w:spacing w:line="192" w:lineRule="auto"/>
        <w:rPr>
          <w:color w:val="auto"/>
          <w:sz w:val="20"/>
          <w:szCs w:val="20"/>
        </w:rPr>
      </w:pPr>
      <w:r w:rsidRPr="00013129">
        <w:rPr>
          <w:color w:val="auto"/>
          <w:sz w:val="20"/>
          <w:szCs w:val="20"/>
        </w:rPr>
        <w:t>Receive clearances on all Child abuse, Criminal Background, Report of Health Evaluation and Medical History, Immunization and Titer</w:t>
      </w:r>
      <w:r w:rsidRPr="00013129" w:rsidR="00DC42EF">
        <w:rPr>
          <w:color w:val="auto"/>
          <w:sz w:val="20"/>
          <w:szCs w:val="20"/>
        </w:rPr>
        <w:t>s</w:t>
      </w:r>
      <w:r w:rsidRPr="00013129">
        <w:rPr>
          <w:color w:val="auto"/>
          <w:sz w:val="20"/>
          <w:szCs w:val="20"/>
        </w:rPr>
        <w:t>, Proof of Health Insurance, Professional Liability Insurance, and Drug</w:t>
      </w:r>
      <w:r w:rsidRPr="00013129" w:rsidR="00DC42EF">
        <w:rPr>
          <w:color w:val="auto"/>
          <w:sz w:val="20"/>
          <w:szCs w:val="20"/>
        </w:rPr>
        <w:t>/Alcohol</w:t>
      </w:r>
      <w:r w:rsidRPr="00013129">
        <w:rPr>
          <w:color w:val="auto"/>
          <w:sz w:val="20"/>
          <w:szCs w:val="20"/>
        </w:rPr>
        <w:t xml:space="preserve"> Screen</w:t>
      </w:r>
      <w:r w:rsidRPr="00013129" w:rsidR="00DC42EF">
        <w:rPr>
          <w:color w:val="auto"/>
          <w:sz w:val="20"/>
          <w:szCs w:val="20"/>
        </w:rPr>
        <w:t>.</w:t>
      </w:r>
      <w:r w:rsidRPr="00013129">
        <w:rPr>
          <w:color w:val="auto"/>
          <w:sz w:val="20"/>
          <w:szCs w:val="20"/>
        </w:rPr>
        <w:t xml:space="preserve"> </w:t>
      </w:r>
      <w:r w:rsidRPr="00013129" w:rsidR="007D3E2C">
        <w:rPr>
          <w:color w:val="auto"/>
          <w:sz w:val="20"/>
          <w:szCs w:val="20"/>
        </w:rPr>
        <w:t>C</w:t>
      </w:r>
      <w:r w:rsidRPr="00013129">
        <w:rPr>
          <w:color w:val="auto"/>
          <w:sz w:val="20"/>
          <w:szCs w:val="20"/>
        </w:rPr>
        <w:t xml:space="preserve">learances are mandatory and must be completed before </w:t>
      </w:r>
      <w:r w:rsidRPr="00013129" w:rsidR="00DC42EF">
        <w:rPr>
          <w:rFonts w:cs="Verdana" w:asciiTheme="minorHAnsi" w:hAnsiTheme="minorHAnsi"/>
          <w:color w:val="auto"/>
          <w:sz w:val="20"/>
          <w:szCs w:val="20"/>
        </w:rPr>
        <w:t>August 15 prior to the start of the Senior Fall Semester (NTR 327 &amp; NTR 330)</w:t>
      </w:r>
      <w:r w:rsidRPr="00013129">
        <w:rPr>
          <w:color w:val="auto"/>
          <w:sz w:val="20"/>
          <w:szCs w:val="20"/>
        </w:rPr>
        <w:t xml:space="preserve">. (For those not pursuing a </w:t>
      </w:r>
      <w:r w:rsidRPr="00013129" w:rsidR="00850126">
        <w:rPr>
          <w:color w:val="auto"/>
          <w:sz w:val="20"/>
          <w:szCs w:val="20"/>
        </w:rPr>
        <w:t>verification statement</w:t>
      </w:r>
      <w:r w:rsidRPr="00013129">
        <w:rPr>
          <w:color w:val="auto"/>
          <w:sz w:val="20"/>
          <w:szCs w:val="20"/>
        </w:rPr>
        <w:t xml:space="preserve">, field experiences are optional) </w:t>
      </w:r>
    </w:p>
    <w:p w:rsidRPr="00896F28" w:rsidR="003A19B1" w:rsidP="004D69DC" w:rsidRDefault="00896F28" w14:paraId="1F69D974" w14:textId="35FC364E">
      <w:pPr>
        <w:pStyle w:val="Default"/>
        <w:numPr>
          <w:ilvl w:val="1"/>
          <w:numId w:val="14"/>
        </w:numPr>
        <w:spacing w:line="192" w:lineRule="auto"/>
        <w:rPr>
          <w:color w:val="auto"/>
          <w:sz w:val="20"/>
          <w:szCs w:val="20"/>
        </w:rPr>
      </w:pPr>
      <w:r w:rsidRPr="00896F28">
        <w:rPr>
          <w:sz w:val="20"/>
          <w:szCs w:val="20"/>
        </w:rPr>
        <w:t xml:space="preserve">Students entering or participating in the DPD affirm the following regarding COVID-19 vaccination: I have been made aware and understand that site placements are requiring vaccination </w:t>
      </w:r>
      <w:proofErr w:type="gramStart"/>
      <w:r w:rsidRPr="00896F28">
        <w:rPr>
          <w:sz w:val="20"/>
          <w:szCs w:val="20"/>
        </w:rPr>
        <w:t>in order to</w:t>
      </w:r>
      <w:proofErr w:type="gramEnd"/>
      <w:r w:rsidRPr="00896F28">
        <w:rPr>
          <w:sz w:val="20"/>
          <w:szCs w:val="20"/>
        </w:rPr>
        <w:t xml:space="preserve"> complete the required clinical experiences. I acknowledge and agree that healthcare institutions that are covered by the Centers for Medicare &amp; Medicaid Services (“CMS”) mandate must require healthcare workers to receive the COVID-19 vaccine. The CMS mandate further requires certain third parties who provide services to covered entities to be vaccinated. I further understand and agree that even if an entity is not covered by the CMS mandate, it may have additional requirements pertaining to the COVID-19 vaccination and placement in the clinical or field setting. I understand that my progress in the Program is dependent on my placement in clinical settings or alternate simulation/other activities. I understand I may be denied placement at a health care or other facility </w:t>
      </w:r>
      <w:proofErr w:type="gramStart"/>
      <w:r w:rsidRPr="00896F28">
        <w:rPr>
          <w:sz w:val="20"/>
          <w:szCs w:val="20"/>
        </w:rPr>
        <w:t>as a result of</w:t>
      </w:r>
      <w:proofErr w:type="gramEnd"/>
      <w:r w:rsidRPr="00896F28">
        <w:rPr>
          <w:sz w:val="20"/>
          <w:szCs w:val="20"/>
        </w:rPr>
        <w:t xml:space="preserve"> my decision to not be vaccinated. I understand that if I decline the vaccine, the alternate learning activities may not provide the same level and breadth of experiences as those at a clinical/field site. I am aware that clinical/field experiences are considered highly desirable by dietetic internship programs. In addition, I understand that if I plan to apply to/enter the Cedar Crest College Dietetic Internship (Pre-Select for Cedar Crest College Didactic Program students), I will need to meet the current COVID-19 vaccination requirements of the dietetic internship clinical sites due to mandatory supervised practice during the internship. I understand that I am fully responsible for </w:t>
      </w:r>
      <w:proofErr w:type="gramStart"/>
      <w:r w:rsidRPr="00896F28">
        <w:rPr>
          <w:sz w:val="20"/>
          <w:szCs w:val="20"/>
        </w:rPr>
        <w:t>any and all</w:t>
      </w:r>
      <w:proofErr w:type="gramEnd"/>
      <w:r w:rsidRPr="00896F28">
        <w:rPr>
          <w:sz w:val="20"/>
          <w:szCs w:val="20"/>
        </w:rPr>
        <w:t xml:space="preserve"> costs, including tuition and fees required of this Program regardless of whether I am unable to receive a clinical placement as a result of my voluntary decision to decline the COVID</w:t>
      </w:r>
      <w:r w:rsidR="00B70F85">
        <w:rPr>
          <w:sz w:val="20"/>
          <w:szCs w:val="20"/>
        </w:rPr>
        <w:t>-</w:t>
      </w:r>
      <w:r w:rsidRPr="00896F28">
        <w:rPr>
          <w:sz w:val="20"/>
          <w:szCs w:val="20"/>
        </w:rPr>
        <w:t>19 vaccination. I acknowledge and agree that Cedar Crest College bears no responsibility, financial or otherwise, for my failure to complete or graduate from the College or the Program. Students declining the COVID-19 vaccine must sign the COVID-19 Vaccine Declination Agreement with the DPD Student Handbook Acknowledgement.</w:t>
      </w:r>
    </w:p>
    <w:p w:rsidRPr="00013129" w:rsidR="007E547A" w:rsidP="007E547A" w:rsidRDefault="007E547A" w14:paraId="5ABA54DD" w14:textId="77777777">
      <w:pPr>
        <w:pStyle w:val="Default"/>
        <w:numPr>
          <w:ilvl w:val="1"/>
          <w:numId w:val="14"/>
        </w:numPr>
        <w:spacing w:line="192" w:lineRule="auto"/>
        <w:rPr>
          <w:color w:val="auto"/>
          <w:sz w:val="20"/>
          <w:szCs w:val="20"/>
        </w:rPr>
      </w:pPr>
      <w:r w:rsidRPr="00013129">
        <w:rPr>
          <w:color w:val="auto"/>
          <w:sz w:val="20"/>
          <w:szCs w:val="20"/>
        </w:rPr>
        <w:t xml:space="preserve">Abide by all other departmental policies and successfully meet all other graduation requirements. </w:t>
      </w:r>
    </w:p>
    <w:p w:rsidRPr="00013129" w:rsidR="0090321A" w:rsidP="0090321A" w:rsidRDefault="0090321A" w14:paraId="3956856B" w14:textId="77777777">
      <w:pPr>
        <w:pStyle w:val="Default"/>
        <w:spacing w:line="192" w:lineRule="auto"/>
        <w:rPr>
          <w:color w:val="auto"/>
          <w:sz w:val="20"/>
          <w:szCs w:val="20"/>
        </w:rPr>
      </w:pPr>
    </w:p>
    <w:p w:rsidRPr="00013129" w:rsidR="007443E8" w:rsidP="65A2E3FE" w:rsidRDefault="0090321A" w14:paraId="655EB300" w14:textId="2924F2F7">
      <w:pPr>
        <w:pStyle w:val="Default"/>
        <w:spacing w:line="192" w:lineRule="auto"/>
        <w:jc w:val="left"/>
        <w:rPr>
          <w:color w:val="auto"/>
          <w:sz w:val="20"/>
          <w:szCs w:val="20"/>
        </w:rPr>
      </w:pPr>
      <w:r w:rsidRPr="65A2E3FE" w:rsidR="0090321A">
        <w:rPr>
          <w:color w:val="auto"/>
          <w:sz w:val="20"/>
          <w:szCs w:val="20"/>
        </w:rPr>
        <w:t xml:space="preserve">The 4YG does not guarantee that courses will be offered at a particular time or on </w:t>
      </w:r>
      <w:r w:rsidRPr="65A2E3FE" w:rsidR="0090321A">
        <w:rPr>
          <w:color w:val="auto"/>
          <w:sz w:val="20"/>
          <w:szCs w:val="20"/>
        </w:rPr>
        <w:t>particular days</w:t>
      </w:r>
      <w:r w:rsidRPr="65A2E3FE" w:rsidR="0090321A">
        <w:rPr>
          <w:color w:val="auto"/>
          <w:sz w:val="20"/>
          <w:szCs w:val="20"/>
        </w:rPr>
        <w:t xml:space="preserve">, nor can it assure graduation in four years if accreditation agencies </w:t>
      </w:r>
      <w:r w:rsidRPr="65A2E3FE" w:rsidR="0090321A">
        <w:rPr>
          <w:color w:val="auto"/>
          <w:sz w:val="20"/>
          <w:szCs w:val="20"/>
        </w:rPr>
        <w:t>require</w:t>
      </w:r>
      <w:r w:rsidRPr="65A2E3FE" w:rsidR="0090321A">
        <w:rPr>
          <w:color w:val="auto"/>
          <w:sz w:val="20"/>
          <w:szCs w:val="20"/>
        </w:rPr>
        <w:t xml:space="preserve"> immediate curricular changes. This agreement pertains only to the catalog specified; if major requirements change and the student elects to follow the newer requirements, this contract is void. Students wishing to complete the NTR DPD program and earn a </w:t>
      </w:r>
      <w:r w:rsidRPr="65A2E3FE" w:rsidR="00850126">
        <w:rPr>
          <w:color w:val="auto"/>
          <w:sz w:val="20"/>
          <w:szCs w:val="20"/>
        </w:rPr>
        <w:t>verification statement</w:t>
      </w:r>
      <w:r w:rsidRPr="65A2E3FE" w:rsidR="0090321A">
        <w:rPr>
          <w:color w:val="auto"/>
          <w:sz w:val="20"/>
          <w:szCs w:val="20"/>
        </w:rPr>
        <w:t xml:space="preserve"> must successfully complete all required courses that fulfill the Standards mandated by the Accreditation </w:t>
      </w:r>
      <w:r w:rsidRPr="65A2E3FE" w:rsidR="00026474">
        <w:rPr>
          <w:color w:val="auto"/>
          <w:sz w:val="20"/>
          <w:szCs w:val="20"/>
        </w:rPr>
        <w:t xml:space="preserve">Council </w:t>
      </w:r>
      <w:r w:rsidRPr="65A2E3FE" w:rsidR="0090321A">
        <w:rPr>
          <w:color w:val="auto"/>
          <w:sz w:val="20"/>
          <w:szCs w:val="20"/>
        </w:rPr>
        <w:t>for Education</w:t>
      </w:r>
      <w:r w:rsidRPr="65A2E3FE" w:rsidR="00026474">
        <w:rPr>
          <w:color w:val="auto"/>
          <w:sz w:val="20"/>
          <w:szCs w:val="20"/>
        </w:rPr>
        <w:t xml:space="preserve"> in Nutrition and Dietetics (ACEND)</w:t>
      </w:r>
      <w:r w:rsidRPr="65A2E3FE" w:rsidR="0090321A">
        <w:rPr>
          <w:color w:val="auto"/>
          <w:sz w:val="20"/>
          <w:szCs w:val="20"/>
        </w:rPr>
        <w:t>. These standards and course requirements are subject to change</w:t>
      </w:r>
      <w:r w:rsidRPr="65A2E3FE" w:rsidR="0090321A">
        <w:rPr>
          <w:color w:val="auto"/>
          <w:sz w:val="20"/>
          <w:szCs w:val="20"/>
        </w:rPr>
        <w:t>.</w:t>
      </w:r>
      <w:r w:rsidRPr="65A2E3FE" w:rsidR="00DC42EF">
        <w:rPr>
          <w:rFonts w:ascii="Calibri" w:hAnsi="Calibri" w:asciiTheme="minorAscii" w:hAnsiTheme="minorAscii"/>
          <w:color w:val="auto"/>
          <w:sz w:val="20"/>
          <w:szCs w:val="20"/>
        </w:rPr>
        <w:t xml:space="preserve">  </w:t>
      </w:r>
      <w:r w:rsidRPr="65A2E3FE" w:rsidR="00DC42EF">
        <w:rPr>
          <w:rFonts w:ascii="Calibri" w:hAnsi="Calibri" w:cs="Verdana" w:asciiTheme="minorAscii" w:hAnsiTheme="minorAscii"/>
          <w:color w:val="auto"/>
          <w:sz w:val="20"/>
          <w:szCs w:val="20"/>
        </w:rPr>
        <w:t>Students considering entrance to the profession of dietetics as a re</w:t>
      </w:r>
      <w:r w:rsidRPr="65A2E3FE" w:rsidR="00972C3C">
        <w:rPr>
          <w:rFonts w:ascii="Calibri" w:hAnsi="Calibri" w:cs="Verdana" w:asciiTheme="minorAscii" w:hAnsiTheme="minorAscii"/>
          <w:color w:val="auto"/>
          <w:sz w:val="20"/>
          <w:szCs w:val="20"/>
        </w:rPr>
        <w:t>gistered dietitian nutritionist</w:t>
      </w:r>
      <w:r w:rsidRPr="65A2E3FE" w:rsidR="00DC42EF">
        <w:rPr>
          <w:rFonts w:ascii="Calibri" w:hAnsi="Calibri" w:cs="Verdana" w:asciiTheme="minorAscii" w:hAnsiTheme="minorAscii"/>
          <w:color w:val="auto"/>
          <w:sz w:val="20"/>
          <w:szCs w:val="20"/>
        </w:rPr>
        <w:t xml:space="preserve"> must meet </w:t>
      </w:r>
      <w:r w:rsidRPr="65A2E3FE" w:rsidR="00CE3E5A">
        <w:rPr>
          <w:rFonts w:ascii="Calibri" w:hAnsi="Calibri" w:cs="Verdana" w:asciiTheme="minorAscii" w:hAnsiTheme="minorAscii"/>
          <w:color w:val="auto"/>
          <w:sz w:val="20"/>
          <w:szCs w:val="20"/>
        </w:rPr>
        <w:t xml:space="preserve">regularly </w:t>
      </w:r>
      <w:r w:rsidRPr="65A2E3FE" w:rsidR="00DC42EF">
        <w:rPr>
          <w:rFonts w:ascii="Calibri" w:hAnsi="Calibri" w:cs="Verdana" w:asciiTheme="minorAscii" w:hAnsiTheme="minorAscii"/>
          <w:color w:val="auto"/>
          <w:sz w:val="20"/>
          <w:szCs w:val="20"/>
        </w:rPr>
        <w:t xml:space="preserve">with the program director </w:t>
      </w:r>
      <w:r w:rsidRPr="65A2E3FE" w:rsidR="00CE3E5A">
        <w:rPr>
          <w:rFonts w:ascii="Calibri" w:hAnsi="Calibri" w:cs="Verdana" w:asciiTheme="minorAscii" w:hAnsiTheme="minorAscii"/>
          <w:color w:val="auto"/>
          <w:sz w:val="20"/>
          <w:szCs w:val="20"/>
        </w:rPr>
        <w:t>to</w:t>
      </w:r>
      <w:r w:rsidRPr="65A2E3FE" w:rsidR="00972C3C">
        <w:rPr>
          <w:rFonts w:ascii="Calibri" w:hAnsi="Calibri" w:cs="Verdana" w:asciiTheme="minorAscii" w:hAnsiTheme="minorAscii"/>
          <w:color w:val="auto"/>
          <w:sz w:val="20"/>
          <w:szCs w:val="20"/>
        </w:rPr>
        <w:t xml:space="preserve"> be</w:t>
      </w:r>
      <w:r w:rsidRPr="65A2E3FE" w:rsidR="00CE3E5A">
        <w:rPr>
          <w:rFonts w:ascii="Calibri" w:hAnsi="Calibri" w:cs="Verdana" w:asciiTheme="minorAscii" w:hAnsiTheme="minorAscii"/>
          <w:color w:val="auto"/>
          <w:sz w:val="20"/>
          <w:szCs w:val="20"/>
        </w:rPr>
        <w:t xml:space="preserve"> aware of any changes to these</w:t>
      </w:r>
      <w:r w:rsidRPr="65A2E3FE" w:rsidR="005119F1">
        <w:rPr>
          <w:rFonts w:ascii="Calibri" w:hAnsi="Calibri" w:cs="Verdana" w:asciiTheme="minorAscii" w:hAnsiTheme="minorAscii"/>
          <w:color w:val="auto"/>
          <w:sz w:val="20"/>
          <w:szCs w:val="20"/>
        </w:rPr>
        <w:t xml:space="preserve"> </w:t>
      </w:r>
      <w:r w:rsidRPr="65A2E3FE" w:rsidR="00DC42EF">
        <w:rPr>
          <w:rFonts w:ascii="Calibri" w:hAnsi="Calibri" w:cs="Verdana" w:asciiTheme="minorAscii" w:hAnsiTheme="minorAscii"/>
          <w:color w:val="auto"/>
          <w:sz w:val="20"/>
          <w:szCs w:val="20"/>
        </w:rPr>
        <w:t>requirements</w:t>
      </w:r>
      <w:r w:rsidRPr="65A2E3FE" w:rsidR="00DC42EF">
        <w:rPr>
          <w:rFonts w:ascii="Calibri" w:hAnsi="Calibri" w:cs="Verdana" w:asciiTheme="minorAscii" w:hAnsiTheme="minorAscii"/>
          <w:color w:val="auto"/>
          <w:sz w:val="20"/>
          <w:szCs w:val="20"/>
        </w:rPr>
        <w:t xml:space="preserve">.  </w:t>
      </w:r>
      <w:r w:rsidRPr="65A2E3FE" w:rsidR="007443E8">
        <w:rPr>
          <w:rFonts w:ascii="Calibri" w:hAnsi="Calibri" w:cs="Verdana" w:asciiTheme="minorAscii" w:hAnsiTheme="minorAscii"/>
          <w:i w:val="1"/>
          <w:iCs w:val="1"/>
          <w:color w:val="auto"/>
          <w:sz w:val="20"/>
          <w:szCs w:val="20"/>
        </w:rPr>
        <w:t xml:space="preserve"> </w:t>
      </w:r>
      <w:r w:rsidRPr="65A2E3FE" w:rsidR="007443E8">
        <w:rPr>
          <w:color w:val="auto"/>
          <w:sz w:val="20"/>
          <w:szCs w:val="20"/>
        </w:rPr>
        <w:t xml:space="preserve">If a student meets </w:t>
      </w:r>
      <w:commentRangeStart w:id="0"/>
      <w:r w:rsidRPr="65A2E3FE" w:rsidR="007443E8">
        <w:rPr>
          <w:color w:val="auto"/>
          <w:sz w:val="20"/>
          <w:szCs w:val="20"/>
        </w:rPr>
        <w:t>all of</w:t>
      </w:r>
      <w:r w:rsidRPr="65A2E3FE" w:rsidR="007443E8">
        <w:rPr>
          <w:color w:val="auto"/>
          <w:sz w:val="20"/>
          <w:szCs w:val="20"/>
        </w:rPr>
        <w:t xml:space="preserve"> </w:t>
      </w:r>
      <w:commentRangeEnd w:id="0"/>
      <w:r>
        <w:rPr>
          <w:rStyle w:val="CommentReference"/>
        </w:rPr>
        <w:commentReference w:id="0"/>
      </w:r>
      <w:r w:rsidRPr="65A2E3FE" w:rsidR="007443E8">
        <w:rPr>
          <w:color w:val="auto"/>
          <w:sz w:val="20"/>
          <w:szCs w:val="20"/>
        </w:rPr>
        <w:t>the degree/program requirements but cannot graduate in four years because a course or courses are not available, the student will meet with her advisor as soon as the problem is discovered to discuss options for completion.</w:t>
      </w:r>
      <w:r w:rsidRPr="65A2E3FE" w:rsidR="007443E8">
        <w:rPr>
          <w:color w:val="auto"/>
          <w:sz w:val="20"/>
          <w:szCs w:val="20"/>
        </w:rPr>
        <w:t xml:space="preserve"> These options could include a course substitution, an independent study, or permission to enroll in the course in a </w:t>
      </w:r>
      <w:r w:rsidRPr="65A2E3FE" w:rsidR="007443E8">
        <w:rPr>
          <w:color w:val="auto"/>
          <w:sz w:val="20"/>
          <w:szCs w:val="20"/>
        </w:rPr>
        <w:t>subsequent</w:t>
      </w:r>
      <w:r w:rsidRPr="65A2E3FE" w:rsidR="007443E8">
        <w:rPr>
          <w:color w:val="auto"/>
          <w:sz w:val="20"/>
          <w:szCs w:val="20"/>
        </w:rPr>
        <w:t xml:space="preserve"> semester at no tuition cost to the student. </w:t>
      </w:r>
    </w:p>
    <w:p w:rsidRPr="005119F1" w:rsidR="0090321A" w:rsidP="005119F1" w:rsidRDefault="0090321A" w14:paraId="24CF1A65" w14:textId="6B2CD3CF">
      <w:pPr>
        <w:spacing w:after="200"/>
        <w:rPr>
          <w:rFonts w:cs="Calibri" w:eastAsiaTheme="minorHAnsi"/>
          <w:color w:val="000000"/>
          <w:sz w:val="20"/>
          <w:szCs w:val="20"/>
        </w:rPr>
      </w:pPr>
    </w:p>
    <w:p w:rsidR="0090321A" w:rsidP="0090321A" w:rsidRDefault="0090321A" w14:paraId="38346863" w14:textId="77777777">
      <w:pPr>
        <w:pStyle w:val="Default"/>
        <w:spacing w:line="192" w:lineRule="auto"/>
        <w:rPr>
          <w:sz w:val="20"/>
          <w:szCs w:val="20"/>
        </w:rPr>
      </w:pPr>
      <w:r>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239F4" w:rsidR="0090321A" w:rsidTr="00B6070F" w14:paraId="7F4F9AA4" w14:textId="77777777">
        <w:trPr>
          <w:trHeight w:val="215"/>
        </w:trPr>
        <w:tc>
          <w:tcPr>
            <w:tcW w:w="1620" w:type="dxa"/>
            <w:tcBorders>
              <w:top w:val="nil"/>
              <w:left w:val="nil"/>
              <w:bottom w:val="single" w:color="auto" w:sz="4" w:space="0"/>
              <w:right w:val="single" w:color="auto" w:sz="4" w:space="0"/>
            </w:tcBorders>
          </w:tcPr>
          <w:p w:rsidRPr="00E239F4" w:rsidR="0090321A" w:rsidP="00B6070F" w:rsidRDefault="0090321A" w14:paraId="4D9573AF"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90321A" w:rsidP="00B6070F" w:rsidRDefault="0090321A" w14:paraId="7983D29E" w14:textId="77777777">
            <w:pPr>
              <w:jc w:val="center"/>
              <w:rPr>
                <w:b/>
                <w:color w:val="FFFFFF" w:themeColor="background1"/>
                <w:sz w:val="18"/>
                <w:szCs w:val="18"/>
              </w:rPr>
            </w:pPr>
            <w:r w:rsidRPr="00E239F4">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90321A" w:rsidP="00B6070F" w:rsidRDefault="0090321A" w14:paraId="5133F3A1" w14:textId="77777777">
            <w:pPr>
              <w:jc w:val="center"/>
              <w:rPr>
                <w:b/>
                <w:color w:val="FFFFFF" w:themeColor="background1"/>
                <w:sz w:val="18"/>
                <w:szCs w:val="18"/>
              </w:rPr>
            </w:pPr>
            <w:r w:rsidRPr="00E239F4">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90321A" w:rsidP="00B6070F" w:rsidRDefault="0090321A" w14:paraId="5116479F" w14:textId="77777777">
            <w:pPr>
              <w:jc w:val="center"/>
              <w:rPr>
                <w:b/>
                <w:color w:val="FFFFFF" w:themeColor="background1"/>
                <w:sz w:val="18"/>
                <w:szCs w:val="18"/>
              </w:rPr>
            </w:pPr>
            <w:r w:rsidRPr="00E239F4">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90321A" w:rsidP="00B6070F" w:rsidRDefault="0090321A" w14:paraId="5EC67A53" w14:textId="77777777">
            <w:pPr>
              <w:jc w:val="center"/>
              <w:rPr>
                <w:b/>
                <w:color w:val="FFFFFF" w:themeColor="background1"/>
                <w:sz w:val="18"/>
                <w:szCs w:val="18"/>
              </w:rPr>
            </w:pPr>
            <w:r w:rsidRPr="00E239F4">
              <w:rPr>
                <w:b/>
                <w:color w:val="FFFFFF" w:themeColor="background1"/>
                <w:sz w:val="18"/>
                <w:szCs w:val="18"/>
              </w:rPr>
              <w:t>Semester 4</w:t>
            </w:r>
          </w:p>
        </w:tc>
      </w:tr>
      <w:tr w:rsidRPr="00E239F4" w:rsidR="0090321A" w:rsidTr="00B6070F" w14:paraId="14901DE9"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2BEC7346" w14:textId="77777777">
            <w:pPr>
              <w:rPr>
                <w:sz w:val="16"/>
                <w:szCs w:val="16"/>
              </w:rPr>
            </w:pPr>
            <w:r w:rsidRPr="00E239F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290F1B46" w14:textId="77777777">
            <w:pPr>
              <w:rPr>
                <w:sz w:val="16"/>
                <w:szCs w:val="16"/>
              </w:rPr>
            </w:pPr>
            <w:r w:rsidRPr="00E239F4">
              <w:rPr>
                <w:sz w:val="16"/>
                <w:szCs w:val="16"/>
              </w:rPr>
              <w:t>____   Advisor</w:t>
            </w:r>
          </w:p>
          <w:p w:rsidRPr="00E239F4" w:rsidR="0090321A" w:rsidP="00B6070F" w:rsidRDefault="0090321A" w14:paraId="439613E9"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6F86B66C" w14:textId="77777777">
            <w:pPr>
              <w:rPr>
                <w:sz w:val="16"/>
                <w:szCs w:val="16"/>
              </w:rPr>
            </w:pPr>
            <w:r w:rsidRPr="00E239F4">
              <w:rPr>
                <w:sz w:val="16"/>
                <w:szCs w:val="16"/>
              </w:rPr>
              <w:t>____   Advisor</w:t>
            </w:r>
          </w:p>
          <w:p w:rsidRPr="00E239F4" w:rsidR="0090321A" w:rsidP="00B6070F" w:rsidRDefault="0090321A" w14:paraId="1E1132D7"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14D82146" w14:textId="77777777">
            <w:pPr>
              <w:rPr>
                <w:sz w:val="16"/>
                <w:szCs w:val="16"/>
              </w:rPr>
            </w:pPr>
            <w:r w:rsidRPr="00E239F4">
              <w:rPr>
                <w:sz w:val="16"/>
                <w:szCs w:val="16"/>
              </w:rPr>
              <w:t>____   Advisor</w:t>
            </w:r>
          </w:p>
          <w:p w:rsidRPr="00E239F4" w:rsidR="0090321A" w:rsidP="00B6070F" w:rsidRDefault="0090321A" w14:paraId="428132A0"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718006CE" w14:textId="77777777">
            <w:pPr>
              <w:rPr>
                <w:sz w:val="16"/>
                <w:szCs w:val="16"/>
              </w:rPr>
            </w:pPr>
            <w:r w:rsidRPr="00E239F4">
              <w:rPr>
                <w:sz w:val="16"/>
                <w:szCs w:val="16"/>
              </w:rPr>
              <w:t>____   Advisor</w:t>
            </w:r>
          </w:p>
          <w:p w:rsidRPr="00E239F4" w:rsidR="0090321A" w:rsidP="00B6070F" w:rsidRDefault="0090321A" w14:paraId="5791EF24" w14:textId="77777777">
            <w:pPr>
              <w:ind w:right="-75" w:hanging="18"/>
              <w:rPr>
                <w:sz w:val="16"/>
                <w:szCs w:val="16"/>
              </w:rPr>
            </w:pPr>
            <w:r w:rsidRPr="00E239F4">
              <w:rPr>
                <w:sz w:val="16"/>
                <w:szCs w:val="16"/>
              </w:rPr>
              <w:t>____   4YG Coordinator</w:t>
            </w:r>
          </w:p>
        </w:tc>
      </w:tr>
      <w:tr w:rsidRPr="00E239F4" w:rsidR="0090321A" w:rsidTr="00B6070F" w14:paraId="786C0320"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77D82159" w14:textId="77777777">
            <w:pPr>
              <w:rPr>
                <w:sz w:val="16"/>
                <w:szCs w:val="16"/>
              </w:rPr>
            </w:pPr>
            <w:r w:rsidRPr="00E239F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39844BE4" w14:textId="77777777">
            <w:pPr>
              <w:rPr>
                <w:sz w:val="16"/>
                <w:szCs w:val="16"/>
              </w:rPr>
            </w:pPr>
            <w:r w:rsidRPr="00E239F4">
              <w:rPr>
                <w:sz w:val="16"/>
                <w:szCs w:val="16"/>
              </w:rPr>
              <w:t>____   Advisor</w:t>
            </w:r>
          </w:p>
          <w:p w:rsidRPr="00E239F4" w:rsidR="0090321A" w:rsidP="00B6070F" w:rsidRDefault="0090321A" w14:paraId="23604DB6"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4091F777" w14:textId="77777777">
            <w:pPr>
              <w:rPr>
                <w:sz w:val="16"/>
                <w:szCs w:val="16"/>
              </w:rPr>
            </w:pPr>
            <w:r w:rsidRPr="00E239F4">
              <w:rPr>
                <w:sz w:val="16"/>
                <w:szCs w:val="16"/>
              </w:rPr>
              <w:t>____   Advisor</w:t>
            </w:r>
          </w:p>
          <w:p w:rsidRPr="00E239F4" w:rsidR="0090321A" w:rsidP="00B6070F" w:rsidRDefault="0090321A" w14:paraId="3ACF5A7C"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3FCF211C" w14:textId="77777777">
            <w:pPr>
              <w:rPr>
                <w:sz w:val="16"/>
                <w:szCs w:val="16"/>
              </w:rPr>
            </w:pPr>
            <w:r w:rsidRPr="00E239F4">
              <w:rPr>
                <w:sz w:val="16"/>
                <w:szCs w:val="16"/>
              </w:rPr>
              <w:t>____   Advisor</w:t>
            </w:r>
          </w:p>
          <w:p w:rsidRPr="00E239F4" w:rsidR="0090321A" w:rsidP="00B6070F" w:rsidRDefault="0090321A" w14:paraId="083615C1"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1DED33C7" w14:textId="77777777">
            <w:pPr>
              <w:rPr>
                <w:sz w:val="16"/>
                <w:szCs w:val="16"/>
              </w:rPr>
            </w:pPr>
            <w:r w:rsidRPr="00E239F4">
              <w:rPr>
                <w:sz w:val="16"/>
                <w:szCs w:val="16"/>
              </w:rPr>
              <w:t>____   Advisor</w:t>
            </w:r>
          </w:p>
          <w:p w:rsidRPr="00E239F4" w:rsidR="0090321A" w:rsidP="00B6070F" w:rsidRDefault="0090321A" w14:paraId="2FE828A5" w14:textId="77777777">
            <w:pPr>
              <w:ind w:right="-75" w:hanging="18"/>
              <w:rPr>
                <w:sz w:val="16"/>
                <w:szCs w:val="16"/>
              </w:rPr>
            </w:pPr>
            <w:r w:rsidRPr="00E239F4">
              <w:rPr>
                <w:sz w:val="16"/>
                <w:szCs w:val="16"/>
              </w:rPr>
              <w:t>____   4YG Coordinator</w:t>
            </w:r>
          </w:p>
        </w:tc>
      </w:tr>
      <w:tr w:rsidRPr="00E239F4" w:rsidR="0090321A" w:rsidTr="00B6070F" w14:paraId="6CD2237A" w14:textId="77777777">
        <w:trPr>
          <w:trHeight w:val="188"/>
        </w:trPr>
        <w:tc>
          <w:tcPr>
            <w:tcW w:w="1620" w:type="dxa"/>
            <w:tcBorders>
              <w:top w:val="single" w:color="auto" w:sz="4" w:space="0"/>
              <w:left w:val="nil"/>
              <w:bottom w:val="single" w:color="auto" w:sz="4" w:space="0"/>
              <w:right w:val="single" w:color="auto" w:sz="4" w:space="0"/>
            </w:tcBorders>
          </w:tcPr>
          <w:p w:rsidRPr="00E239F4" w:rsidR="0090321A" w:rsidP="00B6070F" w:rsidRDefault="0090321A" w14:paraId="62C0E3E0"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90321A" w:rsidP="00B6070F" w:rsidRDefault="0090321A" w14:paraId="1CF2EEF4" w14:textId="77777777">
            <w:pPr>
              <w:jc w:val="center"/>
              <w:rPr>
                <w:b/>
                <w:color w:val="FFFFFF" w:themeColor="background1"/>
                <w:sz w:val="18"/>
                <w:szCs w:val="18"/>
              </w:rPr>
            </w:pPr>
            <w:r w:rsidRPr="00E239F4">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90321A" w:rsidP="00B6070F" w:rsidRDefault="0090321A" w14:paraId="2EC5D3AB" w14:textId="77777777">
            <w:pPr>
              <w:jc w:val="center"/>
              <w:rPr>
                <w:b/>
                <w:color w:val="FFFFFF" w:themeColor="background1"/>
                <w:sz w:val="18"/>
                <w:szCs w:val="18"/>
              </w:rPr>
            </w:pPr>
            <w:r w:rsidRPr="00E239F4">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90321A" w:rsidP="00B6070F" w:rsidRDefault="0090321A" w14:paraId="76561678" w14:textId="77777777">
            <w:pPr>
              <w:jc w:val="center"/>
              <w:rPr>
                <w:b/>
                <w:color w:val="FFFFFF" w:themeColor="background1"/>
                <w:sz w:val="18"/>
                <w:szCs w:val="18"/>
              </w:rPr>
            </w:pPr>
            <w:r w:rsidRPr="00E239F4">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239F4" w:rsidR="0090321A" w:rsidP="00B6070F" w:rsidRDefault="0090321A" w14:paraId="5FA8E125" w14:textId="77777777">
            <w:pPr>
              <w:jc w:val="center"/>
              <w:rPr>
                <w:b/>
                <w:color w:val="FFFFFF" w:themeColor="background1"/>
                <w:sz w:val="18"/>
                <w:szCs w:val="18"/>
              </w:rPr>
            </w:pPr>
            <w:r w:rsidRPr="00E239F4">
              <w:rPr>
                <w:b/>
                <w:color w:val="FFFFFF" w:themeColor="background1"/>
                <w:sz w:val="18"/>
                <w:szCs w:val="18"/>
              </w:rPr>
              <w:t>Semester 8</w:t>
            </w:r>
          </w:p>
        </w:tc>
      </w:tr>
      <w:tr w:rsidRPr="00E239F4" w:rsidR="0090321A" w:rsidTr="00B6070F" w14:paraId="3B170835"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54A7F3C2" w14:textId="77777777">
            <w:pPr>
              <w:rPr>
                <w:sz w:val="16"/>
                <w:szCs w:val="16"/>
              </w:rPr>
            </w:pPr>
            <w:r w:rsidRPr="00E239F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90321A" w:rsidP="00B6070F" w:rsidRDefault="0090321A" w14:paraId="4A3F3DCE" w14:textId="77777777">
            <w:pPr>
              <w:rPr>
                <w:sz w:val="16"/>
                <w:szCs w:val="16"/>
              </w:rPr>
            </w:pPr>
            <w:r w:rsidRPr="00E239F4">
              <w:rPr>
                <w:sz w:val="16"/>
                <w:szCs w:val="16"/>
              </w:rPr>
              <w:t>____   Advisor</w:t>
            </w:r>
          </w:p>
          <w:p w:rsidRPr="00E239F4" w:rsidR="0090321A" w:rsidP="00B6070F" w:rsidRDefault="0090321A" w14:paraId="7732E9FD"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90321A" w:rsidP="00B6070F" w:rsidRDefault="0090321A" w14:paraId="77478D29" w14:textId="77777777">
            <w:pPr>
              <w:rPr>
                <w:sz w:val="16"/>
                <w:szCs w:val="16"/>
              </w:rPr>
            </w:pPr>
            <w:r w:rsidRPr="00E239F4">
              <w:rPr>
                <w:sz w:val="16"/>
                <w:szCs w:val="16"/>
              </w:rPr>
              <w:t>____   Advisor</w:t>
            </w:r>
          </w:p>
          <w:p w:rsidRPr="00E239F4" w:rsidR="0090321A" w:rsidP="00B6070F" w:rsidRDefault="0090321A" w14:paraId="0EFF60A6"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90321A" w:rsidP="00B6070F" w:rsidRDefault="0090321A" w14:paraId="762B726E" w14:textId="77777777">
            <w:pPr>
              <w:rPr>
                <w:sz w:val="16"/>
                <w:szCs w:val="16"/>
              </w:rPr>
            </w:pPr>
            <w:r w:rsidRPr="00E239F4">
              <w:rPr>
                <w:sz w:val="16"/>
                <w:szCs w:val="16"/>
              </w:rPr>
              <w:t>____   Advisor</w:t>
            </w:r>
          </w:p>
          <w:p w:rsidRPr="00E239F4" w:rsidR="0090321A" w:rsidP="00B6070F" w:rsidRDefault="0090321A" w14:paraId="7BD1D3A7"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90321A" w:rsidP="00B6070F" w:rsidRDefault="0090321A" w14:paraId="3BB1AAE0" w14:textId="77777777">
            <w:pPr>
              <w:rPr>
                <w:sz w:val="16"/>
                <w:szCs w:val="16"/>
              </w:rPr>
            </w:pPr>
            <w:r w:rsidRPr="00E239F4">
              <w:rPr>
                <w:sz w:val="16"/>
                <w:szCs w:val="16"/>
              </w:rPr>
              <w:t>____   Advisor</w:t>
            </w:r>
          </w:p>
          <w:p w:rsidRPr="00E239F4" w:rsidR="0090321A" w:rsidP="00B6070F" w:rsidRDefault="0090321A" w14:paraId="29F51AEF" w14:textId="77777777">
            <w:pPr>
              <w:ind w:right="-75" w:hanging="18"/>
              <w:rPr>
                <w:sz w:val="16"/>
                <w:szCs w:val="16"/>
              </w:rPr>
            </w:pPr>
            <w:r w:rsidRPr="00E239F4">
              <w:rPr>
                <w:sz w:val="16"/>
                <w:szCs w:val="16"/>
              </w:rPr>
              <w:t>____   4YG Coordinator</w:t>
            </w:r>
          </w:p>
        </w:tc>
      </w:tr>
      <w:tr w:rsidRPr="00436BB8" w:rsidR="0090321A" w:rsidTr="00B6070F" w14:paraId="506EA775"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239F4" w:rsidR="0090321A" w:rsidP="00B6070F" w:rsidRDefault="0090321A" w14:paraId="7DA2BABB" w14:textId="77777777">
            <w:pPr>
              <w:rPr>
                <w:sz w:val="16"/>
                <w:szCs w:val="16"/>
              </w:rPr>
            </w:pPr>
            <w:r w:rsidRPr="00E239F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90321A" w:rsidP="00B6070F" w:rsidRDefault="0090321A" w14:paraId="66E2A433" w14:textId="77777777">
            <w:pPr>
              <w:rPr>
                <w:sz w:val="16"/>
                <w:szCs w:val="16"/>
              </w:rPr>
            </w:pPr>
            <w:r w:rsidRPr="00E239F4">
              <w:rPr>
                <w:sz w:val="16"/>
                <w:szCs w:val="16"/>
              </w:rPr>
              <w:t>____   Advisor</w:t>
            </w:r>
          </w:p>
          <w:p w:rsidRPr="00E239F4" w:rsidR="0090321A" w:rsidP="00B6070F" w:rsidRDefault="0090321A" w14:paraId="1FC21391"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90321A" w:rsidP="00B6070F" w:rsidRDefault="0090321A" w14:paraId="73756FC0" w14:textId="77777777">
            <w:pPr>
              <w:rPr>
                <w:sz w:val="16"/>
                <w:szCs w:val="16"/>
              </w:rPr>
            </w:pPr>
            <w:r w:rsidRPr="00E239F4">
              <w:rPr>
                <w:sz w:val="16"/>
                <w:szCs w:val="16"/>
              </w:rPr>
              <w:t>____   Advisor</w:t>
            </w:r>
          </w:p>
          <w:p w:rsidRPr="00E239F4" w:rsidR="0090321A" w:rsidP="00B6070F" w:rsidRDefault="0090321A" w14:paraId="7B4CFCED" w14:textId="77777777">
            <w:pPr>
              <w:ind w:right="-75" w:hanging="18"/>
              <w:rPr>
                <w:sz w:val="16"/>
                <w:szCs w:val="16"/>
              </w:rPr>
            </w:pPr>
            <w:r w:rsidRPr="00E239F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90321A" w:rsidP="00B6070F" w:rsidRDefault="0090321A" w14:paraId="53900AC1" w14:textId="77777777">
            <w:pPr>
              <w:rPr>
                <w:sz w:val="16"/>
                <w:szCs w:val="16"/>
              </w:rPr>
            </w:pPr>
            <w:r w:rsidRPr="00E239F4">
              <w:rPr>
                <w:sz w:val="16"/>
                <w:szCs w:val="16"/>
              </w:rPr>
              <w:t>____   Advisor</w:t>
            </w:r>
          </w:p>
          <w:p w:rsidRPr="00E239F4" w:rsidR="0090321A" w:rsidP="00B6070F" w:rsidRDefault="0090321A" w14:paraId="57F9754A" w14:textId="77777777">
            <w:pPr>
              <w:ind w:right="-75" w:hanging="18"/>
              <w:rPr>
                <w:sz w:val="16"/>
                <w:szCs w:val="16"/>
              </w:rPr>
            </w:pPr>
            <w:r w:rsidRPr="00E239F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39F4" w:rsidR="0090321A" w:rsidP="00B6070F" w:rsidRDefault="0090321A" w14:paraId="1815764C" w14:textId="77777777">
            <w:pPr>
              <w:rPr>
                <w:sz w:val="16"/>
                <w:szCs w:val="16"/>
              </w:rPr>
            </w:pPr>
            <w:r w:rsidRPr="00E239F4">
              <w:rPr>
                <w:sz w:val="16"/>
                <w:szCs w:val="16"/>
              </w:rPr>
              <w:t>____   Advisor</w:t>
            </w:r>
          </w:p>
          <w:p w:rsidRPr="00436BB8" w:rsidR="0090321A" w:rsidP="00B6070F" w:rsidRDefault="0090321A" w14:paraId="0A67EFFE" w14:textId="77777777">
            <w:pPr>
              <w:ind w:right="-75" w:hanging="18"/>
              <w:rPr>
                <w:sz w:val="16"/>
                <w:szCs w:val="16"/>
              </w:rPr>
            </w:pPr>
            <w:r w:rsidRPr="00E239F4">
              <w:rPr>
                <w:sz w:val="16"/>
                <w:szCs w:val="16"/>
              </w:rPr>
              <w:t>____   4YG Coordinator</w:t>
            </w:r>
          </w:p>
        </w:tc>
      </w:tr>
    </w:tbl>
    <w:p w:rsidRPr="000A23B0" w:rsidR="0090321A" w:rsidP="0090321A" w:rsidRDefault="0090321A" w14:paraId="401B1895" w14:textId="77777777">
      <w:pPr>
        <w:spacing w:line="216" w:lineRule="auto"/>
        <w:rPr>
          <w:sz w:val="20"/>
          <w:szCs w:val="20"/>
        </w:rPr>
      </w:pPr>
      <w:r w:rsidRPr="000A23B0">
        <w:rPr>
          <w:sz w:val="20"/>
          <w:szCs w:val="20"/>
        </w:rPr>
        <w:t xml:space="preserve">I agree to the stipulations set forth in this agreement. </w:t>
      </w:r>
    </w:p>
    <w:p w:rsidRPr="000A23B0" w:rsidR="0090321A" w:rsidP="0090321A" w:rsidRDefault="0090321A" w14:paraId="6A8AE73D" w14:textId="77777777">
      <w:pPr>
        <w:spacing w:line="216" w:lineRule="auto"/>
        <w:rPr>
          <w:sz w:val="10"/>
          <w:szCs w:val="10"/>
        </w:rPr>
      </w:pPr>
    </w:p>
    <w:p w:rsidR="0090321A" w:rsidP="0090321A" w:rsidRDefault="0090321A" w14:paraId="6DD60A91" w14:textId="77777777">
      <w:pPr>
        <w:spacing w:line="216" w:lineRule="auto"/>
        <w:rPr>
          <w:sz w:val="20"/>
          <w:szCs w:val="20"/>
        </w:rPr>
      </w:pPr>
      <w:r>
        <w:rPr>
          <w:sz w:val="20"/>
          <w:szCs w:val="20"/>
        </w:rPr>
        <w:t xml:space="preserve">___________________________________________________         </w:t>
      </w:r>
      <w:r w:rsidR="00AD2218">
        <w:rPr>
          <w:sz w:val="20"/>
          <w:szCs w:val="20"/>
        </w:rPr>
        <w:t xml:space="preserve">    </w:t>
      </w:r>
      <w:r>
        <w:rPr>
          <w:sz w:val="20"/>
          <w:szCs w:val="20"/>
        </w:rPr>
        <w:t xml:space="preserve">   _______________   </w:t>
      </w:r>
      <w:r>
        <w:rPr>
          <w:sz w:val="20"/>
          <w:szCs w:val="20"/>
        </w:rPr>
        <w:tab/>
      </w:r>
      <w:r>
        <w:rPr>
          <w:sz w:val="20"/>
          <w:szCs w:val="20"/>
        </w:rPr>
        <w:t xml:space="preserve">_______________             </w:t>
      </w:r>
    </w:p>
    <w:p w:rsidR="0090321A" w:rsidP="0090321A" w:rsidRDefault="0090321A" w14:paraId="47603CBC" w14:textId="77777777">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ab/>
      </w:r>
      <w:r>
        <w:rPr>
          <w:sz w:val="20"/>
          <w:szCs w:val="20"/>
        </w:rPr>
        <w:t xml:space="preserve">    ID Number                                 Entry Term</w:t>
      </w:r>
    </w:p>
    <w:p w:rsidRPr="0090321A" w:rsidR="0090321A" w:rsidP="0090321A" w:rsidRDefault="0090321A" w14:paraId="5206CD0A" w14:textId="77777777">
      <w:pPr>
        <w:spacing w:line="216" w:lineRule="auto"/>
        <w:rPr>
          <w:sz w:val="10"/>
          <w:szCs w:val="10"/>
        </w:rPr>
      </w:pPr>
    </w:p>
    <w:p w:rsidR="0090321A" w:rsidP="0090321A" w:rsidRDefault="0090321A" w14:paraId="69F4E32E" w14:textId="77777777">
      <w:pPr>
        <w:spacing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AD2218">
        <w:rPr>
          <w:sz w:val="20"/>
          <w:szCs w:val="20"/>
        </w:rPr>
        <w:tab/>
      </w:r>
      <w:r>
        <w:rPr>
          <w:sz w:val="20"/>
          <w:szCs w:val="20"/>
        </w:rPr>
        <w:t>_______________________________________</w:t>
      </w:r>
    </w:p>
    <w:p w:rsidR="0090321A" w:rsidP="0090321A" w:rsidRDefault="0090321A" w14:paraId="72BC40C9"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AD2218">
        <w:rPr>
          <w:sz w:val="20"/>
          <w:szCs w:val="20"/>
        </w:rPr>
        <w:t xml:space="preserve">                  4YG Coordinator </w:t>
      </w:r>
      <w:r>
        <w:rPr>
          <w:sz w:val="20"/>
          <w:szCs w:val="20"/>
        </w:rPr>
        <w:t>Signature                      Date</w:t>
      </w:r>
    </w:p>
    <w:p w:rsidR="0090321A" w:rsidP="0090321A" w:rsidRDefault="0090321A" w14:paraId="3B0E607F" w14:textId="77777777">
      <w:pPr>
        <w:spacing w:line="216" w:lineRule="auto"/>
        <w:rPr>
          <w:sz w:val="20"/>
          <w:szCs w:val="20"/>
        </w:rPr>
      </w:pPr>
    </w:p>
    <w:p w:rsidRPr="0090321A" w:rsidR="0090321A" w:rsidP="65A2E3FE" w:rsidRDefault="0090321A" w14:paraId="51CCFEE1" w14:textId="0778C984">
      <w:pPr>
        <w:spacing w:after="200" w:line="216" w:lineRule="auto"/>
        <w:rPr>
          <w:sz w:val="20"/>
          <w:szCs w:val="20"/>
        </w:rPr>
      </w:pPr>
      <w:r w:rsidRPr="65A2E3FE">
        <w:rPr>
          <w:sz w:val="20"/>
          <w:szCs w:val="20"/>
        </w:rPr>
        <w:br w:type="page"/>
      </w:r>
    </w:p>
    <w:tbl>
      <w:tblPr>
        <w:tblStyle w:val="TableGrid"/>
        <w:tblW w:w="1083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966020" w:rsidTr="03924CFB" w14:paraId="18206A30" w14:textId="77777777">
        <w:trPr>
          <w:gridAfter w:val="1"/>
          <w:wAfter w:w="450" w:type="dxa"/>
          <w:trHeight w:val="153"/>
          <w:jc w:val="center"/>
        </w:trPr>
        <w:tc>
          <w:tcPr>
            <w:tcW w:w="10381" w:type="dxa"/>
            <w:gridSpan w:val="8"/>
            <w:tcBorders>
              <w:top w:val="nil"/>
              <w:left w:val="nil"/>
              <w:bottom w:val="single" w:color="A6A6A6" w:themeColor="background1" w:themeShade="A6" w:sz="4" w:space="0"/>
              <w:right w:val="nil"/>
            </w:tcBorders>
          </w:tcPr>
          <w:p w:rsidRPr="00460E86" w:rsidR="00966020" w:rsidP="03924CFB" w:rsidRDefault="00966020" w14:paraId="6BAE4881" w14:textId="55F2CAF7">
            <w:pPr>
              <w:spacing w:line="192" w:lineRule="auto"/>
              <w:rPr>
                <w:rFonts w:asciiTheme="majorHAnsi" w:hAnsiTheme="majorHAnsi"/>
                <w:b/>
                <w:bCs/>
                <w:sz w:val="19"/>
                <w:szCs w:val="19"/>
              </w:rPr>
            </w:pPr>
            <w:r w:rsidRPr="03924CFB">
              <w:rPr>
                <w:rFonts w:asciiTheme="majorHAnsi" w:hAnsiTheme="majorHAnsi"/>
                <w:b/>
                <w:bCs/>
                <w:sz w:val="19"/>
                <w:szCs w:val="19"/>
              </w:rPr>
              <w:t xml:space="preserve">FALL </w:t>
            </w:r>
            <w:r w:rsidRPr="03924CFB" w:rsidR="00C84E69">
              <w:rPr>
                <w:rFonts w:asciiTheme="majorHAnsi" w:hAnsiTheme="majorHAnsi"/>
                <w:b/>
                <w:bCs/>
                <w:sz w:val="19"/>
                <w:szCs w:val="19"/>
              </w:rPr>
              <w:t xml:space="preserve"> 202</w:t>
            </w:r>
            <w:r w:rsidRPr="03924CFB" w:rsidR="7097F14C">
              <w:rPr>
                <w:rFonts w:asciiTheme="majorHAnsi" w:hAnsiTheme="majorHAnsi"/>
                <w:b/>
                <w:bCs/>
                <w:sz w:val="19"/>
                <w:szCs w:val="19"/>
              </w:rPr>
              <w:t>3</w:t>
            </w:r>
            <w:r w:rsidRPr="03924CFB">
              <w:rPr>
                <w:rFonts w:asciiTheme="majorHAnsi" w:hAnsiTheme="majorHAnsi"/>
                <w:b/>
                <w:bCs/>
                <w:sz w:val="19"/>
                <w:szCs w:val="19"/>
              </w:rPr>
              <w:t xml:space="preserve">                                                                                                             SPRING </w:t>
            </w:r>
            <w:r w:rsidRPr="03924CFB" w:rsidR="00C84E69">
              <w:rPr>
                <w:rFonts w:asciiTheme="majorHAnsi" w:hAnsiTheme="majorHAnsi"/>
                <w:b/>
                <w:bCs/>
                <w:sz w:val="19"/>
                <w:szCs w:val="19"/>
              </w:rPr>
              <w:t xml:space="preserve"> 202</w:t>
            </w:r>
            <w:r w:rsidRPr="03924CFB" w:rsidR="2DE3EE16">
              <w:rPr>
                <w:rFonts w:asciiTheme="majorHAnsi" w:hAnsiTheme="majorHAnsi"/>
                <w:b/>
                <w:bCs/>
                <w:sz w:val="19"/>
                <w:szCs w:val="19"/>
              </w:rPr>
              <w:t>4</w:t>
            </w:r>
          </w:p>
        </w:tc>
      </w:tr>
      <w:tr w:rsidRPr="0026311F" w:rsidR="00412B7D" w:rsidTr="03924CFB" w14:paraId="0F15E8BD" w14:textId="77777777">
        <w:trPr>
          <w:trHeight w:val="134"/>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2E96678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5B0DEFA5"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40AF6BBA"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Pr>
          <w:p w:rsidRPr="00227A6C" w:rsidR="00412B7D" w:rsidP="00412B7D" w:rsidRDefault="00412B7D" w14:paraId="24C48FCB" w14:textId="77777777">
            <w:pPr>
              <w:pStyle w:val="ListParagraph"/>
              <w:numPr>
                <w:ilvl w:val="0"/>
                <w:numId w:val="2"/>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Pr>
          <w:p w:rsidRPr="00227A6C" w:rsidR="00412B7D" w:rsidP="00186007" w:rsidRDefault="00412B7D" w14:paraId="23CD34B1"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126B2AE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34593655"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5D863BF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412B7D" w:rsidRDefault="00412B7D" w14:paraId="01B81BFA" w14:textId="77777777">
            <w:pPr>
              <w:pStyle w:val="ListParagraph"/>
              <w:numPr>
                <w:ilvl w:val="0"/>
                <w:numId w:val="2"/>
              </w:numPr>
              <w:spacing w:line="192" w:lineRule="auto"/>
              <w:ind w:left="72" w:hanging="90"/>
              <w:rPr>
                <w:b/>
                <w:color w:val="FFFFFF" w:themeColor="background1"/>
                <w:sz w:val="16"/>
                <w:szCs w:val="16"/>
              </w:rPr>
            </w:pPr>
          </w:p>
        </w:tc>
      </w:tr>
      <w:tr w:rsidRPr="0026311F" w:rsidR="00C84E69" w:rsidTr="03924CFB" w14:paraId="179E240B"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68E66DD" w14:textId="55B36E1C">
            <w:pPr>
              <w:spacing w:line="192" w:lineRule="auto"/>
              <w:rPr>
                <w:rFonts w:asciiTheme="minorHAnsi" w:hAnsiTheme="minorHAnsi" w:cstheme="minorHAnsi"/>
                <w:sz w:val="16"/>
                <w:szCs w:val="16"/>
              </w:rPr>
            </w:pPr>
            <w:r w:rsidRPr="00565C64">
              <w:rPr>
                <w:rFonts w:asciiTheme="minorHAnsi" w:hAnsiTheme="minorHAnsi" w:cstheme="minorHAnsi"/>
                <w:sz w:val="16"/>
                <w:szCs w:val="16"/>
              </w:rPr>
              <w:t>BIO 117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00D12B7" w14:textId="223E1411">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093B593" w14:textId="1360CFAB">
            <w:pPr>
              <w:spacing w:line="192" w:lineRule="auto"/>
              <w:rPr>
                <w:rFonts w:asciiTheme="minorHAnsi" w:hAnsiTheme="minorHAnsi" w:cstheme="minorHAnsi"/>
                <w:sz w:val="16"/>
                <w:szCs w:val="16"/>
              </w:rPr>
            </w:pPr>
            <w:r w:rsidRPr="00565C64">
              <w:rPr>
                <w:rFonts w:asciiTheme="minorHAnsi" w:hAnsiTheme="minorHAnsi" w:cstheme="minorHAnsi"/>
                <w:sz w:val="16"/>
                <w:szCs w:val="16"/>
              </w:rPr>
              <w:t>Anatomy and Physiology I (no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DA979A1" w14:textId="77777777">
            <w:pPr>
              <w:spacing w:line="192" w:lineRule="auto"/>
              <w:rPr>
                <w:rFonts w:asciiTheme="minorHAnsi" w:hAnsiTheme="minorHAnsi" w:cstheme="minorHAnsi"/>
                <w:sz w:val="16"/>
                <w:szCs w:val="16"/>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29ABFC4B"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45FA9047" w14:textId="27F347B1">
            <w:pPr>
              <w:spacing w:line="192" w:lineRule="auto"/>
              <w:rPr>
                <w:rFonts w:asciiTheme="minorHAnsi" w:hAnsiTheme="minorHAnsi" w:cstheme="minorHAnsi"/>
                <w:sz w:val="16"/>
                <w:szCs w:val="16"/>
              </w:rPr>
            </w:pPr>
            <w:r w:rsidRPr="00565C64">
              <w:rPr>
                <w:rFonts w:asciiTheme="minorHAnsi" w:hAnsiTheme="minorHAnsi" w:cstheme="minorHAnsi"/>
                <w:sz w:val="16"/>
                <w:szCs w:val="16"/>
              </w:rPr>
              <w:t>BIO 118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87DD520" w14:textId="48A355AA">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4E660497" w14:textId="47D97C45">
            <w:pPr>
              <w:spacing w:line="192" w:lineRule="auto"/>
              <w:rPr>
                <w:rFonts w:asciiTheme="minorHAnsi" w:hAnsiTheme="minorHAnsi" w:cstheme="minorHAnsi"/>
                <w:sz w:val="16"/>
                <w:szCs w:val="16"/>
              </w:rPr>
            </w:pPr>
            <w:r w:rsidRPr="00565C64">
              <w:rPr>
                <w:rFonts w:asciiTheme="minorHAnsi" w:hAnsiTheme="minorHAnsi" w:cstheme="minorHAnsi"/>
                <w:sz w:val="16"/>
                <w:szCs w:val="16"/>
              </w:rPr>
              <w:t>Anatomy and Physiology II (no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ACAF823" w14:textId="77777777">
            <w:pPr>
              <w:spacing w:line="192" w:lineRule="auto"/>
              <w:rPr>
                <w:rFonts w:asciiTheme="minorHAnsi" w:hAnsiTheme="minorHAnsi" w:cstheme="minorHAnsi"/>
                <w:sz w:val="16"/>
                <w:szCs w:val="16"/>
              </w:rPr>
            </w:pPr>
          </w:p>
        </w:tc>
      </w:tr>
      <w:tr w:rsidRPr="0026311F" w:rsidR="00C84E69" w:rsidTr="03924CFB" w14:paraId="786CEF20"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8D97EDB"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MAT 107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AE46EA0"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874CC82"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Mathematics for Health Care Professionals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3D69601"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3A458B17"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18F5CC52" w14:textId="42BE7B5C">
            <w:pPr>
              <w:spacing w:line="192" w:lineRule="auto"/>
              <w:rPr>
                <w:rFonts w:asciiTheme="minorHAnsi" w:hAnsiTheme="minorHAnsi" w:cstheme="minorHAnsi"/>
                <w:sz w:val="16"/>
                <w:szCs w:val="16"/>
              </w:rPr>
            </w:pPr>
            <w:r w:rsidRPr="00565C64">
              <w:rPr>
                <w:rFonts w:asciiTheme="minorHAnsi" w:hAnsiTheme="minorHAnsi" w:cstheme="minorHAnsi"/>
                <w:sz w:val="16"/>
                <w:szCs w:val="16"/>
              </w:rPr>
              <w:t>SOC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8AC2CE6" w14:textId="208F4FB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7043357D" w14:textId="34F1EA69">
            <w:pPr>
              <w:spacing w:line="192" w:lineRule="auto"/>
              <w:rPr>
                <w:rFonts w:asciiTheme="minorHAnsi" w:hAnsiTheme="minorHAnsi" w:cstheme="minorHAnsi"/>
                <w:sz w:val="16"/>
                <w:szCs w:val="16"/>
              </w:rPr>
            </w:pPr>
            <w:r w:rsidRPr="00565C64">
              <w:rPr>
                <w:rFonts w:asciiTheme="minorHAnsi" w:hAnsiTheme="minorHAnsi" w:cstheme="minorHAnsi"/>
                <w:sz w:val="16"/>
                <w:szCs w:val="16"/>
              </w:rPr>
              <w:t>Introduction to Culture and Society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D67F69E" w14:textId="77777777">
            <w:pPr>
              <w:spacing w:line="192" w:lineRule="auto"/>
              <w:rPr>
                <w:rFonts w:asciiTheme="minorHAnsi" w:hAnsiTheme="minorHAnsi" w:cstheme="minorHAnsi"/>
                <w:sz w:val="16"/>
                <w:szCs w:val="16"/>
              </w:rPr>
            </w:pPr>
          </w:p>
        </w:tc>
      </w:tr>
      <w:tr w:rsidRPr="0026311F" w:rsidR="00C84E69" w:rsidTr="03924CFB" w14:paraId="40A3F835"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61E95C4"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PSY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E642C7C"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F50A98" w14:paraId="440B784C" w14:textId="68CA9A6A">
            <w:pPr>
              <w:spacing w:line="192" w:lineRule="auto"/>
              <w:rPr>
                <w:rFonts w:asciiTheme="minorHAnsi" w:hAnsiTheme="minorHAnsi" w:cstheme="minorHAnsi"/>
                <w:sz w:val="16"/>
                <w:szCs w:val="16"/>
              </w:rPr>
            </w:pPr>
            <w:r>
              <w:rPr>
                <w:rFonts w:asciiTheme="minorHAnsi" w:hAnsiTheme="minorHAnsi" w:cstheme="minorHAnsi"/>
                <w:sz w:val="16"/>
                <w:szCs w:val="16"/>
              </w:rPr>
              <w:t>Introduction to Psychology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712E0FE"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7A4E1A88"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15CBE55" w14:textId="50B9C680">
            <w:pPr>
              <w:spacing w:line="192" w:lineRule="auto"/>
              <w:rPr>
                <w:rFonts w:asciiTheme="minorHAnsi" w:hAnsiTheme="minorHAnsi" w:cstheme="minorHAnsi"/>
                <w:sz w:val="16"/>
                <w:szCs w:val="16"/>
              </w:rPr>
            </w:pPr>
            <w:r w:rsidRPr="00565C64">
              <w:rPr>
                <w:rFonts w:asciiTheme="minorHAnsi" w:hAnsiTheme="minorHAnsi" w:cstheme="minorHAnsi"/>
                <w:sz w:val="16"/>
                <w:szCs w:val="16"/>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7DFE7E25" w14:textId="0200F3DF">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73A4548" w14:textId="79985D8B">
            <w:pPr>
              <w:spacing w:line="192" w:lineRule="auto"/>
              <w:rPr>
                <w:rFonts w:asciiTheme="minorHAnsi" w:hAnsiTheme="minorHAnsi" w:cstheme="minorHAnsi"/>
                <w:sz w:val="16"/>
                <w:szCs w:val="16"/>
              </w:rPr>
            </w:pPr>
            <w:r w:rsidRPr="00565C64">
              <w:rPr>
                <w:rFonts w:asciiTheme="minorHAnsi" w:hAnsiTheme="minorHAnsi" w:cstheme="minorHAnsi"/>
                <w:sz w:val="16"/>
                <w:szCs w:val="16"/>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180AE1B" w14:textId="77777777">
            <w:pPr>
              <w:spacing w:line="192" w:lineRule="auto"/>
              <w:rPr>
                <w:rFonts w:asciiTheme="minorHAnsi" w:hAnsiTheme="minorHAnsi" w:cstheme="minorHAnsi"/>
                <w:sz w:val="16"/>
                <w:szCs w:val="16"/>
              </w:rPr>
            </w:pPr>
          </w:p>
        </w:tc>
      </w:tr>
      <w:tr w:rsidRPr="0026311F" w:rsidR="00C84E69" w:rsidTr="03924CFB" w14:paraId="0DFFC0BE"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93C2C3E" w14:textId="27849508">
            <w:pPr>
              <w:spacing w:line="192" w:lineRule="auto"/>
              <w:rPr>
                <w:rFonts w:asciiTheme="minorHAnsi" w:hAnsiTheme="minorHAnsi" w:cstheme="minorHAnsi"/>
                <w:sz w:val="16"/>
                <w:szCs w:val="16"/>
              </w:rPr>
            </w:pPr>
            <w:r w:rsidRPr="00565C64">
              <w:rPr>
                <w:rFonts w:asciiTheme="minorHAnsi" w:hAnsiTheme="minorHAnsi" w:cstheme="minorHAnsi"/>
                <w:sz w:val="16"/>
                <w:szCs w:val="16"/>
              </w:rPr>
              <w:t>NTR 121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47A119B" w14:textId="7BB3A12A">
            <w:pPr>
              <w:spacing w:line="192" w:lineRule="auto"/>
              <w:rPr>
                <w:rFonts w:asciiTheme="minorHAnsi" w:hAnsiTheme="minorHAnsi" w:cstheme="minorHAnsi"/>
                <w:sz w:val="16"/>
                <w:szCs w:val="16"/>
              </w:rPr>
            </w:pPr>
            <w:r w:rsidRPr="00565C64">
              <w:rPr>
                <w:rFonts w:asciiTheme="minorHAnsi" w:hAnsiTheme="minorHAnsi" w:cstheme="minorHAnsi"/>
                <w:sz w:val="16"/>
                <w:szCs w:val="16"/>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A021AEF" w14:textId="5C4FC952">
            <w:pPr>
              <w:spacing w:line="192" w:lineRule="auto"/>
              <w:rPr>
                <w:rFonts w:asciiTheme="minorHAnsi" w:hAnsiTheme="minorHAnsi" w:cstheme="minorHAnsi"/>
                <w:sz w:val="16"/>
                <w:szCs w:val="16"/>
              </w:rPr>
            </w:pPr>
            <w:r w:rsidRPr="00565C64">
              <w:rPr>
                <w:rFonts w:asciiTheme="minorHAnsi" w:hAnsiTheme="minorHAnsi" w:cstheme="minorHAnsi"/>
                <w:sz w:val="16"/>
                <w:szCs w:val="16"/>
              </w:rPr>
              <w:t>Foundations of Dietetics I (Fall 1)</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1DD0226F"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54C5CD78"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436869EE" w14:textId="0112AE63">
            <w:pPr>
              <w:spacing w:line="192" w:lineRule="auto"/>
              <w:rPr>
                <w:rFonts w:asciiTheme="minorHAnsi" w:hAnsiTheme="minorHAnsi" w:cstheme="minorHAnsi"/>
                <w:sz w:val="16"/>
                <w:szCs w:val="16"/>
              </w:rPr>
            </w:pPr>
            <w:r w:rsidRPr="00565C64">
              <w:rPr>
                <w:rFonts w:asciiTheme="minorHAnsi" w:hAnsiTheme="minorHAnsi" w:cstheme="minorHAnsi"/>
                <w:sz w:val="16"/>
                <w:szCs w:val="16"/>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17B4BA89" w14:textId="44B8AAFC">
            <w:pPr>
              <w:spacing w:line="192" w:lineRule="auto"/>
              <w:rPr>
                <w:rFonts w:asciiTheme="minorHAnsi" w:hAnsiTheme="minorHAnsi" w:cstheme="minorHAnsi"/>
                <w:sz w:val="16"/>
                <w:szCs w:val="16"/>
              </w:rPr>
            </w:pPr>
            <w:r w:rsidRPr="00565C64">
              <w:rPr>
                <w:rFonts w:asciiTheme="minorHAnsi" w:hAnsiTheme="minorHAnsi" w:cstheme="minorHAnsi"/>
                <w:sz w:val="16"/>
                <w:szCs w:val="16"/>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B64E2E7" w14:textId="7B846707">
            <w:pPr>
              <w:spacing w:line="192" w:lineRule="auto"/>
              <w:rPr>
                <w:rFonts w:asciiTheme="minorHAnsi" w:hAnsiTheme="minorHAnsi" w:cstheme="minorHAnsi"/>
                <w:sz w:val="16"/>
                <w:szCs w:val="16"/>
              </w:rPr>
            </w:pPr>
            <w:r w:rsidRPr="00565C64">
              <w:rPr>
                <w:rFonts w:asciiTheme="minorHAnsi" w:hAnsiTheme="minorHAnsi" w:cstheme="minorHAnsi"/>
                <w:sz w:val="16"/>
                <w:szCs w:val="16"/>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861762F" w14:textId="77777777">
            <w:pPr>
              <w:spacing w:line="192" w:lineRule="auto"/>
              <w:rPr>
                <w:rFonts w:asciiTheme="minorHAnsi" w:hAnsiTheme="minorHAnsi" w:cstheme="minorHAnsi"/>
                <w:sz w:val="16"/>
                <w:szCs w:val="16"/>
              </w:rPr>
            </w:pPr>
          </w:p>
        </w:tc>
      </w:tr>
      <w:tr w:rsidRPr="0026311F" w:rsidR="00C84E69" w:rsidTr="03924CFB" w14:paraId="2E179B61"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D75DE25"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DD83563"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4A851239"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E18E6D3"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4C5C2FDA"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7A49A23" w14:textId="732D473C">
            <w:pPr>
              <w:spacing w:line="192" w:lineRule="auto"/>
              <w:rPr>
                <w:rFonts w:asciiTheme="minorHAnsi" w:hAnsiTheme="minorHAnsi" w:cstheme="minorHAnsi"/>
                <w:sz w:val="16"/>
                <w:szCs w:val="16"/>
              </w:rPr>
            </w:pPr>
            <w:r w:rsidRPr="00565C64">
              <w:rPr>
                <w:rFonts w:asciiTheme="minorHAnsi" w:hAnsiTheme="minorHAnsi" w:cstheme="minorHAnsi"/>
                <w:sz w:val="16"/>
                <w:szCs w:val="16"/>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0B9DF52" w14:textId="2B12B7FE">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565C64" w:rsidR="00C84E69" w:rsidP="00C84E69" w:rsidRDefault="00C84E69" w14:paraId="05B925E2" w14:textId="08295408">
            <w:pPr>
              <w:spacing w:line="192" w:lineRule="auto"/>
              <w:rPr>
                <w:rFonts w:asciiTheme="minorHAnsi" w:hAnsiTheme="minorHAnsi" w:cstheme="minorHAnsi"/>
                <w:sz w:val="16"/>
                <w:szCs w:val="16"/>
              </w:rPr>
            </w:pPr>
            <w:r w:rsidRPr="00565C64">
              <w:rPr>
                <w:rFonts w:asciiTheme="minorHAnsi" w:hAnsiTheme="minorHAnsi" w:cstheme="minorHAnsi"/>
                <w:sz w:val="16"/>
                <w:szCs w:val="16"/>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AEF0174" w14:textId="77777777">
            <w:pPr>
              <w:spacing w:line="192" w:lineRule="auto"/>
              <w:rPr>
                <w:rFonts w:asciiTheme="minorHAnsi" w:hAnsiTheme="minorHAnsi" w:cstheme="minorHAnsi"/>
                <w:sz w:val="16"/>
                <w:szCs w:val="16"/>
              </w:rPr>
            </w:pPr>
          </w:p>
        </w:tc>
      </w:tr>
      <w:tr w:rsidRPr="0026311F" w:rsidR="00C84E69" w:rsidTr="03924CFB" w14:paraId="1B60ADF7"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AB0A2B7"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455F3573"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709256FD"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9201C6D"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1FEF4676"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96ECD92" w14:textId="291B8B4D">
            <w:pPr>
              <w:spacing w:line="192" w:lineRule="auto"/>
              <w:rPr>
                <w:rFonts w:asciiTheme="minorHAnsi" w:hAnsiTheme="minorHAnsi" w:cstheme="minorHAnsi"/>
                <w:sz w:val="16"/>
                <w:szCs w:val="16"/>
              </w:rPr>
            </w:pPr>
            <w:r w:rsidRPr="00565C64">
              <w:rPr>
                <w:rFonts w:asciiTheme="minorHAnsi" w:hAnsiTheme="minorHAnsi" w:cstheme="minorHAnsi"/>
                <w:sz w:val="16"/>
                <w:szCs w:val="16"/>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AD1366C" w14:textId="6A9413FD">
            <w:pPr>
              <w:spacing w:line="192" w:lineRule="auto"/>
              <w:rPr>
                <w:rFonts w:asciiTheme="minorHAnsi" w:hAnsiTheme="minorHAnsi" w:cstheme="minorHAnsi"/>
                <w:sz w:val="16"/>
                <w:szCs w:val="16"/>
              </w:rPr>
            </w:pPr>
            <w:r w:rsidRPr="00565C64">
              <w:rPr>
                <w:rFonts w:asciiTheme="minorHAnsi" w:hAnsiTheme="minorHAnsi" w:cstheme="minorHAnsi"/>
                <w:sz w:val="16"/>
                <w:szCs w:val="16"/>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7721CC03" w14:textId="66940D85">
            <w:pPr>
              <w:spacing w:line="192" w:lineRule="auto"/>
              <w:rPr>
                <w:rFonts w:asciiTheme="minorHAnsi" w:hAnsiTheme="minorHAnsi" w:cstheme="minorHAnsi"/>
                <w:sz w:val="16"/>
                <w:szCs w:val="16"/>
              </w:rPr>
            </w:pPr>
            <w:r w:rsidRPr="00565C64">
              <w:rPr>
                <w:rFonts w:asciiTheme="minorHAnsi" w:hAnsiTheme="minorHAnsi" w:cstheme="minorHAnsi"/>
                <w:sz w:val="16"/>
                <w:szCs w:val="16"/>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69C75D1" w14:textId="77777777">
            <w:pPr>
              <w:spacing w:line="192" w:lineRule="auto"/>
              <w:rPr>
                <w:rFonts w:asciiTheme="minorHAnsi" w:hAnsiTheme="minorHAnsi" w:cstheme="minorHAnsi"/>
                <w:sz w:val="16"/>
                <w:szCs w:val="16"/>
              </w:rPr>
            </w:pPr>
          </w:p>
        </w:tc>
      </w:tr>
    </w:tbl>
    <w:p w:rsidRPr="005F6C9A" w:rsidR="00412B7D" w:rsidP="00412B7D" w:rsidRDefault="00412B7D" w14:paraId="66FEAACE" w14:textId="77777777">
      <w:pPr>
        <w:spacing w:line="192" w:lineRule="auto"/>
        <w:rPr>
          <w:sz w:val="10"/>
          <w:szCs w:val="10"/>
        </w:rPr>
      </w:pPr>
      <w:r w:rsidRPr="00010BE2">
        <w:rPr>
          <w:sz w:val="10"/>
          <w:szCs w:val="10"/>
        </w:rPr>
        <w:t xml:space="preserve">        </w:t>
      </w:r>
    </w:p>
    <w:tbl>
      <w:tblPr>
        <w:tblStyle w:val="TableGrid"/>
        <w:tblW w:w="1083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412B7D" w:rsidTr="03924CFB" w14:paraId="6C5804F5" w14:textId="77777777">
        <w:trPr>
          <w:gridAfter w:val="1"/>
          <w:wAfter w:w="450" w:type="dxa"/>
          <w:trHeight w:val="135"/>
          <w:jc w:val="center"/>
        </w:trPr>
        <w:tc>
          <w:tcPr>
            <w:tcW w:w="5251" w:type="dxa"/>
            <w:gridSpan w:val="4"/>
            <w:tcBorders>
              <w:top w:val="nil"/>
              <w:left w:val="nil"/>
              <w:bottom w:val="single" w:color="A6A6A6" w:themeColor="background1" w:themeShade="A6" w:sz="4" w:space="0"/>
              <w:right w:val="nil"/>
            </w:tcBorders>
          </w:tcPr>
          <w:p w:rsidRPr="00460E86" w:rsidR="00412B7D" w:rsidP="03924CFB" w:rsidRDefault="00412B7D" w14:paraId="52EB8504" w14:textId="74BC6FF9">
            <w:pPr>
              <w:spacing w:line="192" w:lineRule="auto"/>
              <w:rPr>
                <w:rFonts w:asciiTheme="majorHAnsi" w:hAnsiTheme="majorHAnsi"/>
                <w:b/>
                <w:bCs/>
                <w:sz w:val="19"/>
                <w:szCs w:val="19"/>
              </w:rPr>
            </w:pPr>
            <w:r w:rsidRPr="03924CFB">
              <w:rPr>
                <w:rFonts w:asciiTheme="majorHAnsi" w:hAnsiTheme="majorHAnsi"/>
                <w:b/>
                <w:bCs/>
                <w:sz w:val="19"/>
                <w:szCs w:val="19"/>
              </w:rPr>
              <w:t xml:space="preserve">FALL </w:t>
            </w:r>
            <w:r w:rsidRPr="03924CFB" w:rsidR="004F69BA">
              <w:rPr>
                <w:rFonts w:asciiTheme="majorHAnsi" w:hAnsiTheme="majorHAnsi"/>
                <w:b/>
                <w:bCs/>
                <w:sz w:val="19"/>
                <w:szCs w:val="19"/>
              </w:rPr>
              <w:t xml:space="preserve"> 20</w:t>
            </w:r>
            <w:r w:rsidRPr="03924CFB" w:rsidR="00C84E69">
              <w:rPr>
                <w:rFonts w:asciiTheme="majorHAnsi" w:hAnsiTheme="majorHAnsi"/>
                <w:b/>
                <w:bCs/>
                <w:sz w:val="19"/>
                <w:szCs w:val="19"/>
              </w:rPr>
              <w:t>2</w:t>
            </w:r>
            <w:r w:rsidRPr="03924CFB" w:rsidR="72A7F3EB">
              <w:rPr>
                <w:rFonts w:asciiTheme="majorHAnsi" w:hAnsiTheme="majorHAnsi"/>
                <w:b/>
                <w:bCs/>
                <w:sz w:val="19"/>
                <w:szCs w:val="19"/>
              </w:rPr>
              <w:t>4</w:t>
            </w:r>
          </w:p>
        </w:tc>
        <w:tc>
          <w:tcPr>
            <w:tcW w:w="270" w:type="dxa"/>
            <w:tcBorders>
              <w:top w:val="nil"/>
              <w:left w:val="nil"/>
              <w:bottom w:val="single" w:color="A6A6A6" w:themeColor="background1" w:themeShade="A6" w:sz="4" w:space="0"/>
              <w:right w:val="nil"/>
            </w:tcBorders>
          </w:tcPr>
          <w:p w:rsidRPr="00460E86" w:rsidR="00412B7D" w:rsidP="00186007" w:rsidRDefault="00412B7D" w14:paraId="305ABEAC"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Pr>
          <w:p w:rsidRPr="00460E86" w:rsidR="00412B7D" w:rsidP="03924CFB" w:rsidRDefault="00412B7D" w14:paraId="2451AC9F" w14:textId="5BA5D6C2">
            <w:pPr>
              <w:spacing w:line="192" w:lineRule="auto"/>
              <w:rPr>
                <w:rFonts w:asciiTheme="majorHAnsi" w:hAnsiTheme="majorHAnsi"/>
                <w:b/>
                <w:bCs/>
                <w:sz w:val="19"/>
                <w:szCs w:val="19"/>
              </w:rPr>
            </w:pPr>
            <w:r w:rsidRPr="03924CFB">
              <w:rPr>
                <w:rFonts w:asciiTheme="majorHAnsi" w:hAnsiTheme="majorHAnsi"/>
                <w:b/>
                <w:bCs/>
                <w:sz w:val="19"/>
                <w:szCs w:val="19"/>
              </w:rPr>
              <w:t xml:space="preserve">SPRING </w:t>
            </w:r>
            <w:r w:rsidRPr="03924CFB" w:rsidR="004F69BA">
              <w:rPr>
                <w:rFonts w:asciiTheme="majorHAnsi" w:hAnsiTheme="majorHAnsi"/>
                <w:b/>
                <w:bCs/>
                <w:sz w:val="19"/>
                <w:szCs w:val="19"/>
              </w:rPr>
              <w:t xml:space="preserve"> 20</w:t>
            </w:r>
            <w:r w:rsidRPr="03924CFB" w:rsidR="00C84E69">
              <w:rPr>
                <w:rFonts w:asciiTheme="majorHAnsi" w:hAnsiTheme="majorHAnsi"/>
                <w:b/>
                <w:bCs/>
                <w:sz w:val="19"/>
                <w:szCs w:val="19"/>
              </w:rPr>
              <w:t>2</w:t>
            </w:r>
            <w:r w:rsidRPr="03924CFB" w:rsidR="70E70871">
              <w:rPr>
                <w:rFonts w:asciiTheme="majorHAnsi" w:hAnsiTheme="majorHAnsi"/>
                <w:b/>
                <w:bCs/>
                <w:sz w:val="19"/>
                <w:szCs w:val="19"/>
              </w:rPr>
              <w:t>5</w:t>
            </w:r>
          </w:p>
        </w:tc>
      </w:tr>
      <w:tr w:rsidRPr="0026311F" w:rsidR="00412B7D" w:rsidTr="03924CFB" w14:paraId="3B72673B" w14:textId="77777777">
        <w:trPr>
          <w:trHeight w:val="134"/>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07C329DC"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6529A454"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09920854"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Pr>
          <w:p w:rsidRPr="00227A6C" w:rsidR="00412B7D" w:rsidP="00412B7D" w:rsidRDefault="00412B7D" w14:paraId="425641E0" w14:textId="77777777">
            <w:pPr>
              <w:pStyle w:val="ListParagraph"/>
              <w:numPr>
                <w:ilvl w:val="0"/>
                <w:numId w:val="2"/>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Pr>
          <w:p w:rsidRPr="00227A6C" w:rsidR="00412B7D" w:rsidP="00186007" w:rsidRDefault="00412B7D" w14:paraId="022A1388"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233C042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5077108D"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02C2C24D"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412B7D" w:rsidRDefault="00412B7D" w14:paraId="04A4A59F" w14:textId="77777777">
            <w:pPr>
              <w:pStyle w:val="ListParagraph"/>
              <w:numPr>
                <w:ilvl w:val="0"/>
                <w:numId w:val="2"/>
              </w:numPr>
              <w:spacing w:line="192" w:lineRule="auto"/>
              <w:ind w:left="72" w:hanging="90"/>
              <w:rPr>
                <w:b/>
                <w:color w:val="FFFFFF" w:themeColor="background1"/>
                <w:sz w:val="16"/>
                <w:szCs w:val="16"/>
              </w:rPr>
            </w:pPr>
          </w:p>
        </w:tc>
      </w:tr>
      <w:tr w:rsidRPr="0026311F" w:rsidR="00C84E69" w:rsidTr="03924CFB" w14:paraId="46607CAE"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EEF222F" w14:textId="03946D57">
            <w:pPr>
              <w:spacing w:line="192" w:lineRule="auto"/>
              <w:rPr>
                <w:sz w:val="16"/>
                <w:szCs w:val="16"/>
              </w:rPr>
            </w:pPr>
            <w:r w:rsidRPr="00565C64">
              <w:rPr>
                <w:sz w:val="16"/>
                <w:szCs w:val="16"/>
              </w:rPr>
              <w:t>CHE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6FF34E0" w14:textId="1366B0A3">
            <w:pPr>
              <w:spacing w:line="192" w:lineRule="auto"/>
              <w:rPr>
                <w:sz w:val="16"/>
                <w:szCs w:val="16"/>
              </w:rPr>
            </w:pPr>
            <w:r w:rsidRPr="00565C64">
              <w:rPr>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79C3A03" w14:textId="20315116">
            <w:pPr>
              <w:spacing w:line="192" w:lineRule="auto"/>
              <w:rPr>
                <w:sz w:val="16"/>
                <w:szCs w:val="16"/>
              </w:rPr>
            </w:pPr>
            <w:r w:rsidRPr="00565C64">
              <w:rPr>
                <w:sz w:val="16"/>
                <w:szCs w:val="16"/>
              </w:rPr>
              <w:t>Introduction to Chemistry (no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F6A4741" w14:textId="77777777">
            <w:pPr>
              <w:spacing w:line="192" w:lineRule="auto"/>
              <w:rPr>
                <w:sz w:val="16"/>
                <w:szCs w:val="16"/>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1B3C4B01" w14:textId="77777777">
            <w:pPr>
              <w:spacing w:line="192" w:lineRule="auto"/>
              <w:rPr>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7316164A" w14:textId="52A7A6CF">
            <w:pPr>
              <w:spacing w:line="192" w:lineRule="auto"/>
              <w:rPr>
                <w:sz w:val="16"/>
                <w:szCs w:val="16"/>
              </w:rPr>
            </w:pPr>
            <w:r w:rsidRPr="00565C64">
              <w:rPr>
                <w:sz w:val="16"/>
                <w:szCs w:val="16"/>
              </w:rPr>
              <w:t>BIO 127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162062D" w14:textId="5A94A4A3">
            <w:pPr>
              <w:spacing w:line="192" w:lineRule="auto"/>
              <w:rPr>
                <w:sz w:val="16"/>
                <w:szCs w:val="16"/>
              </w:rPr>
            </w:pPr>
            <w:r w:rsidRPr="00565C64">
              <w:rPr>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1893B867" w14:textId="6BB65495">
            <w:pPr>
              <w:spacing w:line="192" w:lineRule="auto"/>
              <w:rPr>
                <w:sz w:val="16"/>
                <w:szCs w:val="16"/>
              </w:rPr>
            </w:pPr>
            <w:r w:rsidRPr="00565C64">
              <w:rPr>
                <w:sz w:val="16"/>
                <w:szCs w:val="16"/>
              </w:rPr>
              <w:t>Clinical Microbiology (no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761608E7" w14:textId="77777777">
            <w:pPr>
              <w:spacing w:line="192" w:lineRule="auto"/>
              <w:rPr>
                <w:sz w:val="16"/>
                <w:szCs w:val="16"/>
              </w:rPr>
            </w:pPr>
          </w:p>
        </w:tc>
      </w:tr>
      <w:tr w:rsidRPr="0026311F" w:rsidR="00C84E69" w:rsidTr="03924CFB" w14:paraId="0E543E12" w14:textId="77777777">
        <w:trPr>
          <w:trHeight w:val="269"/>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7E9BF54D" w14:textId="6D0451FD">
            <w:pPr>
              <w:spacing w:line="192" w:lineRule="auto"/>
              <w:rPr>
                <w:sz w:val="16"/>
                <w:szCs w:val="16"/>
              </w:rPr>
            </w:pPr>
            <w:r w:rsidRPr="00565C64">
              <w:rPr>
                <w:sz w:val="16"/>
                <w:szCs w:val="16"/>
              </w:rPr>
              <w:t>MAT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401E7FDC" w14:textId="59CA3AA3">
            <w:pPr>
              <w:spacing w:line="192" w:lineRule="auto"/>
              <w:rPr>
                <w:sz w:val="16"/>
                <w:szCs w:val="16"/>
              </w:rPr>
            </w:pPr>
            <w:r w:rsidRPr="00565C64">
              <w:rPr>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D1C028C" w14:textId="3E38766D">
            <w:pPr>
              <w:spacing w:line="192" w:lineRule="auto"/>
              <w:rPr>
                <w:sz w:val="16"/>
                <w:szCs w:val="16"/>
              </w:rPr>
            </w:pPr>
            <w:r w:rsidRPr="00565C64">
              <w:rPr>
                <w:sz w:val="16"/>
                <w:szCs w:val="16"/>
              </w:rPr>
              <w:t>Probability and Statistics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69A96B7" w14:textId="77777777">
            <w:pPr>
              <w:spacing w:line="192" w:lineRule="auto"/>
              <w:rPr>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5394CD03" w14:textId="77777777">
            <w:pPr>
              <w:spacing w:line="192" w:lineRule="auto"/>
              <w:rPr>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E89C076" w14:textId="67CF5C71">
            <w:pPr>
              <w:spacing w:line="192" w:lineRule="auto"/>
              <w:rPr>
                <w:sz w:val="16"/>
                <w:szCs w:val="16"/>
              </w:rPr>
            </w:pPr>
            <w:r w:rsidRPr="00565C64">
              <w:rPr>
                <w:sz w:val="16"/>
                <w:szCs w:val="16"/>
              </w:rPr>
              <w:t>CHE 203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5A93693" w14:textId="206B36AA">
            <w:pPr>
              <w:spacing w:line="192" w:lineRule="auto"/>
              <w:rPr>
                <w:sz w:val="16"/>
                <w:szCs w:val="16"/>
              </w:rPr>
            </w:pPr>
            <w:r w:rsidRPr="00565C64">
              <w:rPr>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79F78B9" w14:textId="2688BF6B">
            <w:pPr>
              <w:spacing w:line="192" w:lineRule="auto"/>
              <w:rPr>
                <w:sz w:val="16"/>
                <w:szCs w:val="16"/>
              </w:rPr>
            </w:pPr>
            <w:r w:rsidRPr="00565C64">
              <w:rPr>
                <w:sz w:val="16"/>
                <w:szCs w:val="16"/>
              </w:rPr>
              <w:t>Survey of Organic Chemistry (no lab)</w:t>
            </w:r>
            <w:r w:rsidR="00565C64">
              <w:rPr>
                <w:sz w:val="16"/>
                <w:szCs w:val="16"/>
              </w:rPr>
              <w:t xml:space="preserve"> (</w:t>
            </w:r>
            <w:proofErr w:type="spellStart"/>
            <w:r w:rsidR="00565C64">
              <w:rPr>
                <w:sz w:val="16"/>
                <w:szCs w:val="16"/>
              </w:rPr>
              <w:t>Sp</w:t>
            </w:r>
            <w:proofErr w:type="spellEnd"/>
            <w:r w:rsidR="00565C64">
              <w:rPr>
                <w:sz w:val="16"/>
                <w:szCs w:val="16"/>
              </w:rPr>
              <w:t xml:space="preserve"> </w:t>
            </w:r>
            <w:r w:rsidRPr="00565C64">
              <w:rPr>
                <w:sz w:val="16"/>
                <w:szCs w:val="16"/>
              </w:rPr>
              <w:t>1)</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1BE72A73" w14:textId="77777777">
            <w:pPr>
              <w:spacing w:line="192" w:lineRule="auto"/>
              <w:rPr>
                <w:sz w:val="16"/>
                <w:szCs w:val="16"/>
              </w:rPr>
            </w:pPr>
          </w:p>
        </w:tc>
      </w:tr>
      <w:tr w:rsidRPr="0026311F" w:rsidR="00C84E69" w:rsidTr="03924CFB" w14:paraId="03F3CD07"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0DDE62B" w14:textId="17240D11">
            <w:pPr>
              <w:spacing w:line="192" w:lineRule="auto"/>
              <w:rPr>
                <w:sz w:val="16"/>
                <w:szCs w:val="16"/>
              </w:rPr>
            </w:pPr>
            <w:r w:rsidRPr="00565C64">
              <w:rPr>
                <w:sz w:val="16"/>
                <w:szCs w:val="16"/>
              </w:rPr>
              <w:t>NTR 130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BD3F136" w14:textId="5D15F401">
            <w:pPr>
              <w:spacing w:line="192" w:lineRule="auto"/>
              <w:rPr>
                <w:sz w:val="16"/>
                <w:szCs w:val="16"/>
              </w:rPr>
            </w:pPr>
            <w:r w:rsidRPr="00565C64">
              <w:rPr>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CD98C8B" w14:textId="2E3EB85C">
            <w:pPr>
              <w:spacing w:line="192" w:lineRule="auto"/>
              <w:rPr>
                <w:sz w:val="16"/>
                <w:szCs w:val="16"/>
              </w:rPr>
            </w:pPr>
            <w:r w:rsidRPr="00565C64">
              <w:rPr>
                <w:sz w:val="16"/>
                <w:szCs w:val="16"/>
              </w:rPr>
              <w:t>Food and Culture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0F187F1" w14:textId="77777777">
            <w:pPr>
              <w:spacing w:line="192" w:lineRule="auto"/>
              <w:rPr>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4CF8DB0D" w14:textId="77777777">
            <w:pPr>
              <w:spacing w:line="192" w:lineRule="auto"/>
              <w:rPr>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1F86BE7" w14:textId="25064215">
            <w:pPr>
              <w:spacing w:line="192" w:lineRule="auto"/>
              <w:rPr>
                <w:sz w:val="16"/>
                <w:szCs w:val="16"/>
              </w:rPr>
            </w:pPr>
            <w:r w:rsidRPr="00565C64">
              <w:rPr>
                <w:sz w:val="16"/>
                <w:szCs w:val="16"/>
              </w:rPr>
              <w:t>CHE 217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2502442" w14:textId="7C21D7D2">
            <w:pPr>
              <w:spacing w:line="192" w:lineRule="auto"/>
              <w:rPr>
                <w:sz w:val="16"/>
                <w:szCs w:val="16"/>
              </w:rPr>
            </w:pPr>
            <w:r w:rsidRPr="00565C64">
              <w:rPr>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478BB951" w14:textId="59FEBC22">
            <w:pPr>
              <w:spacing w:line="192" w:lineRule="auto"/>
              <w:rPr>
                <w:sz w:val="16"/>
                <w:szCs w:val="16"/>
              </w:rPr>
            </w:pPr>
            <w:r w:rsidRPr="00565C64">
              <w:rPr>
                <w:sz w:val="16"/>
                <w:szCs w:val="16"/>
              </w:rPr>
              <w:t>Nutritional Biochemistry (</w:t>
            </w:r>
            <w:proofErr w:type="spellStart"/>
            <w:r w:rsidRPr="00565C64">
              <w:rPr>
                <w:sz w:val="16"/>
                <w:szCs w:val="16"/>
              </w:rPr>
              <w:t>Sp</w:t>
            </w:r>
            <w:proofErr w:type="spellEnd"/>
            <w:r w:rsidRPr="00565C64">
              <w:rPr>
                <w:sz w:val="16"/>
                <w:szCs w:val="16"/>
              </w:rPr>
              <w:t xml:space="preserve"> 2)</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65131E4" w14:textId="77777777">
            <w:pPr>
              <w:spacing w:line="192" w:lineRule="auto"/>
              <w:rPr>
                <w:sz w:val="16"/>
                <w:szCs w:val="16"/>
              </w:rPr>
            </w:pPr>
          </w:p>
        </w:tc>
      </w:tr>
      <w:tr w:rsidRPr="0026311F" w:rsidR="00C84E69" w:rsidTr="03924CFB" w14:paraId="04517072"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B0D26D0" w14:textId="7760E92A">
            <w:pPr>
              <w:spacing w:line="192" w:lineRule="auto"/>
              <w:rPr>
                <w:sz w:val="16"/>
                <w:szCs w:val="16"/>
              </w:rPr>
            </w:pPr>
            <w:r w:rsidRPr="00565C64">
              <w:rPr>
                <w:sz w:val="16"/>
                <w:szCs w:val="16"/>
              </w:rPr>
              <w:t>NTR 210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296C5EB" w14:textId="5BDDDEC7">
            <w:pPr>
              <w:spacing w:line="192" w:lineRule="auto"/>
              <w:rPr>
                <w:sz w:val="16"/>
                <w:szCs w:val="16"/>
              </w:rPr>
            </w:pPr>
            <w:r w:rsidRPr="00565C64">
              <w:rPr>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D337F5E" w14:textId="69B84F22">
            <w:pPr>
              <w:spacing w:line="192" w:lineRule="auto"/>
              <w:rPr>
                <w:sz w:val="16"/>
                <w:szCs w:val="16"/>
              </w:rPr>
            </w:pPr>
            <w:r w:rsidRPr="00565C64">
              <w:rPr>
                <w:sz w:val="16"/>
                <w:szCs w:val="16"/>
              </w:rPr>
              <w:t>Principles of Human Nutrition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BAA1F6D" w14:textId="77777777">
            <w:pPr>
              <w:spacing w:line="192" w:lineRule="auto"/>
              <w:rPr>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7884871D" w14:textId="77777777">
            <w:pPr>
              <w:spacing w:line="192" w:lineRule="auto"/>
              <w:rPr>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F4060BE" w14:textId="149F0A98">
            <w:pPr>
              <w:spacing w:line="192" w:lineRule="auto"/>
              <w:rPr>
                <w:sz w:val="16"/>
                <w:szCs w:val="16"/>
              </w:rPr>
            </w:pPr>
            <w:r w:rsidRPr="00565C64">
              <w:rPr>
                <w:sz w:val="16"/>
                <w:szCs w:val="16"/>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3CC2095" w14:textId="34662649">
            <w:pPr>
              <w:spacing w:line="192" w:lineRule="auto"/>
              <w:rPr>
                <w:sz w:val="16"/>
                <w:szCs w:val="16"/>
              </w:rPr>
            </w:pPr>
            <w:r w:rsidRPr="00565C64">
              <w:rPr>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390AB983" w14:textId="4DD799C8">
            <w:pPr>
              <w:spacing w:line="192" w:lineRule="auto"/>
              <w:rPr>
                <w:sz w:val="16"/>
                <w:szCs w:val="16"/>
              </w:rPr>
            </w:pPr>
            <w:r w:rsidRPr="00565C64">
              <w:rPr>
                <w:sz w:val="16"/>
                <w:szCs w:val="16"/>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B7BB812" w14:textId="77777777">
            <w:pPr>
              <w:spacing w:line="192" w:lineRule="auto"/>
              <w:rPr>
                <w:sz w:val="16"/>
                <w:szCs w:val="16"/>
              </w:rPr>
            </w:pPr>
          </w:p>
        </w:tc>
      </w:tr>
      <w:tr w:rsidRPr="0026311F" w:rsidR="00C84E69" w:rsidTr="03924CFB" w14:paraId="7AB7BC0F"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E42271" w14:paraId="43537A17" w14:textId="74F452BB">
            <w:pPr>
              <w:spacing w:line="192" w:lineRule="auto"/>
              <w:rPr>
                <w:sz w:val="16"/>
                <w:szCs w:val="16"/>
                <w:highlight w:val="yellow"/>
              </w:rPr>
            </w:pPr>
            <w:r>
              <w:rPr>
                <w:sz w:val="16"/>
                <w:szCs w:val="16"/>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747F926E" w14:textId="77777777">
            <w:pPr>
              <w:spacing w:line="192" w:lineRule="auto"/>
              <w:rPr>
                <w:sz w:val="16"/>
                <w:szCs w:val="16"/>
              </w:rPr>
            </w:pPr>
            <w:r w:rsidRPr="00565C64">
              <w:rPr>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5D216A23" w14:textId="3366F456">
            <w:pPr>
              <w:spacing w:line="192" w:lineRule="auto"/>
              <w:rPr>
                <w:sz w:val="16"/>
                <w:szCs w:val="16"/>
              </w:rPr>
            </w:pPr>
            <w:r w:rsidRPr="00565C64">
              <w:rPr>
                <w:sz w:val="16"/>
                <w:szCs w:val="16"/>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65F1BB5F" w14:textId="77777777">
            <w:pPr>
              <w:spacing w:line="192" w:lineRule="auto"/>
              <w:rPr>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C84E69" w:rsidP="00C84E69" w:rsidRDefault="00C84E69" w14:paraId="05AE129E" w14:textId="77777777">
            <w:pPr>
              <w:spacing w:line="192" w:lineRule="auto"/>
              <w:rPr>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020CE87B" w14:textId="4B85004F">
            <w:pPr>
              <w:spacing w:line="192" w:lineRule="auto"/>
              <w:rPr>
                <w:sz w:val="16"/>
                <w:szCs w:val="16"/>
              </w:rPr>
            </w:pPr>
            <w:r w:rsidRPr="00565C64">
              <w:rPr>
                <w:sz w:val="16"/>
                <w:szCs w:val="16"/>
              </w:rPr>
              <w:t>CCC 202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443F692F" w14:textId="4869B6FB">
            <w:pPr>
              <w:spacing w:line="192" w:lineRule="auto"/>
              <w:rPr>
                <w:sz w:val="16"/>
                <w:szCs w:val="16"/>
              </w:rPr>
            </w:pPr>
            <w:r w:rsidRPr="00565C64">
              <w:rPr>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565C64" w:rsidR="00C84E69" w:rsidP="00C84E69" w:rsidRDefault="00C84E69" w14:paraId="4FB31A40" w14:textId="1A9DA4AF">
            <w:pPr>
              <w:rPr>
                <w:sz w:val="16"/>
                <w:szCs w:val="16"/>
              </w:rPr>
            </w:pPr>
            <w:r w:rsidRPr="00565C64">
              <w:rPr>
                <w:sz w:val="16"/>
                <w:szCs w:val="16"/>
              </w:rPr>
              <w:t>Sophomore Expedition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C84E69" w:rsidP="00C84E69" w:rsidRDefault="00C84E69" w14:paraId="2502E27E" w14:textId="77777777">
            <w:pPr>
              <w:spacing w:line="192" w:lineRule="auto"/>
              <w:rPr>
                <w:sz w:val="16"/>
                <w:szCs w:val="16"/>
              </w:rPr>
            </w:pPr>
          </w:p>
        </w:tc>
      </w:tr>
    </w:tbl>
    <w:p w:rsidRPr="00010BE2" w:rsidR="00412B7D" w:rsidP="00412B7D" w:rsidRDefault="00412B7D" w14:paraId="75B685CE" w14:textId="77777777">
      <w:pPr>
        <w:spacing w:line="192" w:lineRule="auto"/>
        <w:rPr>
          <w:sz w:val="10"/>
          <w:szCs w:val="10"/>
        </w:rPr>
      </w:pPr>
    </w:p>
    <w:tbl>
      <w:tblPr>
        <w:tblStyle w:val="TableGrid"/>
        <w:tblW w:w="1083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412B7D" w:rsidTr="03924CFB" w14:paraId="09807E39" w14:textId="77777777">
        <w:trPr>
          <w:gridAfter w:val="1"/>
          <w:wAfter w:w="450" w:type="dxa"/>
          <w:trHeight w:val="153"/>
          <w:jc w:val="center"/>
        </w:trPr>
        <w:tc>
          <w:tcPr>
            <w:tcW w:w="5251" w:type="dxa"/>
            <w:gridSpan w:val="4"/>
            <w:tcBorders>
              <w:top w:val="nil"/>
              <w:left w:val="nil"/>
              <w:bottom w:val="single" w:color="A6A6A6" w:themeColor="background1" w:themeShade="A6" w:sz="4" w:space="0"/>
              <w:right w:val="nil"/>
            </w:tcBorders>
          </w:tcPr>
          <w:p w:rsidRPr="00460E86" w:rsidR="00412B7D" w:rsidP="03924CFB" w:rsidRDefault="00412B7D" w14:paraId="76382180" w14:textId="034F9FEB">
            <w:pPr>
              <w:spacing w:line="192" w:lineRule="auto"/>
              <w:rPr>
                <w:rFonts w:asciiTheme="majorHAnsi" w:hAnsiTheme="majorHAnsi"/>
                <w:b/>
                <w:bCs/>
                <w:sz w:val="19"/>
                <w:szCs w:val="19"/>
              </w:rPr>
            </w:pPr>
            <w:r w:rsidRPr="03924CFB">
              <w:rPr>
                <w:rFonts w:asciiTheme="majorHAnsi" w:hAnsiTheme="majorHAnsi"/>
                <w:b/>
                <w:bCs/>
                <w:sz w:val="19"/>
                <w:szCs w:val="19"/>
              </w:rPr>
              <w:t xml:space="preserve">FALL </w:t>
            </w:r>
            <w:r w:rsidRPr="03924CFB" w:rsidR="007D07CC">
              <w:rPr>
                <w:rFonts w:asciiTheme="majorHAnsi" w:hAnsiTheme="majorHAnsi"/>
                <w:b/>
                <w:bCs/>
                <w:sz w:val="19"/>
                <w:szCs w:val="19"/>
              </w:rPr>
              <w:t xml:space="preserve"> 20</w:t>
            </w:r>
            <w:r w:rsidRPr="03924CFB" w:rsidR="00C84E69">
              <w:rPr>
                <w:rFonts w:asciiTheme="majorHAnsi" w:hAnsiTheme="majorHAnsi"/>
                <w:b/>
                <w:bCs/>
                <w:sz w:val="19"/>
                <w:szCs w:val="19"/>
              </w:rPr>
              <w:t>2</w:t>
            </w:r>
            <w:r w:rsidRPr="03924CFB" w:rsidR="662FF50B">
              <w:rPr>
                <w:rFonts w:asciiTheme="majorHAnsi" w:hAnsiTheme="majorHAnsi"/>
                <w:b/>
                <w:bCs/>
                <w:sz w:val="19"/>
                <w:szCs w:val="19"/>
              </w:rPr>
              <w:t>5</w:t>
            </w:r>
          </w:p>
        </w:tc>
        <w:tc>
          <w:tcPr>
            <w:tcW w:w="270" w:type="dxa"/>
            <w:tcBorders>
              <w:top w:val="nil"/>
              <w:left w:val="nil"/>
              <w:bottom w:val="single" w:color="A6A6A6" w:themeColor="background1" w:themeShade="A6" w:sz="4" w:space="0"/>
              <w:right w:val="nil"/>
            </w:tcBorders>
          </w:tcPr>
          <w:p w:rsidRPr="00460E86" w:rsidR="00412B7D" w:rsidP="00186007" w:rsidRDefault="00412B7D" w14:paraId="626A1A78"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Pr>
          <w:p w:rsidRPr="00460E86" w:rsidR="00412B7D" w:rsidP="03924CFB" w:rsidRDefault="00412B7D" w14:paraId="1B8647E3" w14:textId="01C07690">
            <w:pPr>
              <w:spacing w:line="192" w:lineRule="auto"/>
              <w:rPr>
                <w:rFonts w:asciiTheme="majorHAnsi" w:hAnsiTheme="majorHAnsi"/>
                <w:b/>
                <w:bCs/>
                <w:sz w:val="19"/>
                <w:szCs w:val="19"/>
              </w:rPr>
            </w:pPr>
            <w:r w:rsidRPr="03924CFB">
              <w:rPr>
                <w:rFonts w:asciiTheme="majorHAnsi" w:hAnsiTheme="majorHAnsi"/>
                <w:b/>
                <w:bCs/>
                <w:sz w:val="19"/>
                <w:szCs w:val="19"/>
              </w:rPr>
              <w:t xml:space="preserve">SPRING </w:t>
            </w:r>
            <w:r w:rsidRPr="03924CFB" w:rsidR="004F69BA">
              <w:rPr>
                <w:rFonts w:asciiTheme="majorHAnsi" w:hAnsiTheme="majorHAnsi"/>
                <w:b/>
                <w:bCs/>
                <w:sz w:val="19"/>
                <w:szCs w:val="19"/>
              </w:rPr>
              <w:t xml:space="preserve"> 20</w:t>
            </w:r>
            <w:r w:rsidRPr="03924CFB" w:rsidR="00C84E69">
              <w:rPr>
                <w:rFonts w:asciiTheme="majorHAnsi" w:hAnsiTheme="majorHAnsi"/>
                <w:b/>
                <w:bCs/>
                <w:sz w:val="19"/>
                <w:szCs w:val="19"/>
              </w:rPr>
              <w:t>2</w:t>
            </w:r>
            <w:r w:rsidRPr="03924CFB" w:rsidR="497A7534">
              <w:rPr>
                <w:rFonts w:asciiTheme="majorHAnsi" w:hAnsiTheme="majorHAnsi"/>
                <w:b/>
                <w:bCs/>
                <w:sz w:val="19"/>
                <w:szCs w:val="19"/>
              </w:rPr>
              <w:t>6</w:t>
            </w:r>
          </w:p>
        </w:tc>
      </w:tr>
      <w:tr w:rsidRPr="0026311F" w:rsidR="00412B7D" w:rsidTr="03924CFB" w14:paraId="1A2D9B74" w14:textId="77777777">
        <w:trPr>
          <w:trHeight w:val="134"/>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2177115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6FE239FB"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54D7558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Pr>
          <w:p w:rsidRPr="00227A6C" w:rsidR="00412B7D" w:rsidP="00412B7D" w:rsidRDefault="00412B7D" w14:paraId="63F92C47" w14:textId="77777777">
            <w:pPr>
              <w:pStyle w:val="ListParagraph"/>
              <w:numPr>
                <w:ilvl w:val="0"/>
                <w:numId w:val="2"/>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Pr>
          <w:p w:rsidRPr="00227A6C" w:rsidR="00412B7D" w:rsidP="00186007" w:rsidRDefault="00412B7D" w14:paraId="692492E1"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3B23C1F1"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65D40C38"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186007" w:rsidRDefault="00412B7D" w14:paraId="12E5C01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Pr>
          <w:p w:rsidRPr="00227A6C" w:rsidR="00412B7D" w:rsidP="00412B7D" w:rsidRDefault="00412B7D" w14:paraId="13074D4F" w14:textId="77777777">
            <w:pPr>
              <w:pStyle w:val="ListParagraph"/>
              <w:numPr>
                <w:ilvl w:val="0"/>
                <w:numId w:val="2"/>
              </w:numPr>
              <w:spacing w:line="192" w:lineRule="auto"/>
              <w:ind w:left="72" w:hanging="90"/>
              <w:rPr>
                <w:b/>
                <w:color w:val="FFFFFF" w:themeColor="background1"/>
                <w:sz w:val="16"/>
                <w:szCs w:val="16"/>
              </w:rPr>
            </w:pPr>
          </w:p>
        </w:tc>
      </w:tr>
      <w:tr w:rsidRPr="0026311F" w:rsidR="00AB4C38" w:rsidTr="03924CFB" w14:paraId="2177DD52"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AB4C38" w:rsidP="00186007" w:rsidRDefault="00AB4C38" w14:paraId="7FB596C6" w14:textId="35261124">
            <w:pPr>
              <w:spacing w:line="192" w:lineRule="auto"/>
              <w:rPr>
                <w:rFonts w:asciiTheme="minorHAnsi" w:hAnsiTheme="minorHAnsi" w:cstheme="minorHAnsi"/>
                <w:sz w:val="16"/>
                <w:szCs w:val="16"/>
              </w:rPr>
            </w:pPr>
            <w:r w:rsidRPr="00565C64">
              <w:rPr>
                <w:rFonts w:asciiTheme="minorHAnsi" w:hAnsiTheme="minorHAnsi" w:cstheme="minorHAnsi"/>
                <w:sz w:val="16"/>
                <w:szCs w:val="16"/>
              </w:rPr>
              <w:t>NTR 213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AB4C38" w:rsidP="00186007" w:rsidRDefault="00AB4C38" w14:paraId="746616A6" w14:textId="106C501F">
            <w:pPr>
              <w:spacing w:line="192" w:lineRule="auto"/>
              <w:rPr>
                <w:rFonts w:asciiTheme="minorHAnsi" w:hAnsiTheme="minorHAnsi" w:cstheme="minorHAnsi"/>
                <w:sz w:val="16"/>
                <w:szCs w:val="16"/>
              </w:rPr>
            </w:pPr>
            <w:r w:rsidRPr="00565C64">
              <w:rPr>
                <w:rFonts w:asciiTheme="minorHAnsi" w:hAnsiTheme="minorHAnsi" w:cstheme="minorHAnsi"/>
                <w:sz w:val="16"/>
                <w:szCs w:val="16"/>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AB4C38" w:rsidP="00186007" w:rsidRDefault="00AB4C38" w14:paraId="0B7FCDBA" w14:textId="37903F59">
            <w:pPr>
              <w:spacing w:line="192" w:lineRule="auto"/>
              <w:rPr>
                <w:rFonts w:asciiTheme="minorHAnsi" w:hAnsiTheme="minorHAnsi" w:cstheme="minorHAnsi"/>
                <w:sz w:val="16"/>
                <w:szCs w:val="16"/>
              </w:rPr>
            </w:pPr>
            <w:r w:rsidRPr="00565C64">
              <w:rPr>
                <w:rFonts w:asciiTheme="minorHAnsi" w:hAnsiTheme="minorHAnsi" w:cstheme="minorHAnsi"/>
                <w:sz w:val="16"/>
                <w:szCs w:val="16"/>
              </w:rPr>
              <w:t>Introduction to Evidence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AB4C38" w:rsidP="00186007" w:rsidRDefault="00AB4C38" w14:paraId="41040FF1" w14:textId="77777777">
            <w:pPr>
              <w:spacing w:line="192" w:lineRule="auto"/>
              <w:rPr>
                <w:rFonts w:asciiTheme="minorHAnsi" w:hAnsiTheme="minorHAnsi" w:cstheme="minorHAnsi"/>
                <w:sz w:val="16"/>
                <w:szCs w:val="16"/>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vAlign w:val="center"/>
          </w:tcPr>
          <w:p w:rsidRPr="00565C64" w:rsidR="00AB4C38" w:rsidP="00186007" w:rsidRDefault="00AB4C38" w14:paraId="53E4734E"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AB4C38" w:rsidP="00186007" w:rsidRDefault="00C84E69" w14:paraId="7E28609B" w14:textId="0B83F067">
            <w:pPr>
              <w:spacing w:line="192" w:lineRule="auto"/>
              <w:rPr>
                <w:rFonts w:asciiTheme="minorHAnsi" w:hAnsiTheme="minorHAnsi" w:cstheme="minorHAnsi"/>
                <w:sz w:val="16"/>
                <w:szCs w:val="16"/>
              </w:rPr>
            </w:pPr>
            <w:r w:rsidRPr="00565C64">
              <w:rPr>
                <w:rFonts w:asciiTheme="minorHAnsi" w:hAnsiTheme="minorHAnsi" w:cstheme="minorHAnsi"/>
                <w:sz w:val="16"/>
                <w:szCs w:val="16"/>
              </w:rPr>
              <w:t>MHS 614</w:t>
            </w:r>
            <w:r w:rsidR="00AB6DB9">
              <w:rPr>
                <w:rFonts w:asciiTheme="minorHAnsi" w:hAnsiTheme="minorHAnsi" w:cstheme="minorHAnsi"/>
                <w:sz w:val="16"/>
                <w:szCs w:val="16"/>
              </w:rPr>
              <w:t xml:space="preserve"> or NTR 212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AB4C38" w:rsidP="00186007" w:rsidRDefault="00AB4C38" w14:paraId="6E0F2260" w14:textId="5EB5D250">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AB4C38" w:rsidP="00A91D4E" w:rsidRDefault="00E42271" w14:paraId="55A6B7AE" w14:textId="5E71072C">
            <w:pPr>
              <w:spacing w:line="192" w:lineRule="auto"/>
              <w:rPr>
                <w:rFonts w:asciiTheme="minorHAnsi" w:hAnsiTheme="minorHAnsi" w:cstheme="minorHAnsi"/>
                <w:sz w:val="16"/>
                <w:szCs w:val="16"/>
              </w:rPr>
            </w:pPr>
            <w:r>
              <w:rPr>
                <w:rFonts w:asciiTheme="minorHAnsi" w:hAnsiTheme="minorHAnsi" w:cstheme="minorHAnsi"/>
                <w:sz w:val="16"/>
                <w:szCs w:val="16"/>
              </w:rPr>
              <w:t>Nutrition</w:t>
            </w:r>
            <w:r w:rsidRPr="00565C64" w:rsidR="00AB4C38">
              <w:rPr>
                <w:rFonts w:asciiTheme="minorHAnsi" w:hAnsiTheme="minorHAnsi" w:cstheme="minorHAnsi"/>
                <w:sz w:val="16"/>
                <w:szCs w:val="16"/>
              </w:rPr>
              <w:t xml:space="preserve"> </w:t>
            </w:r>
            <w:r w:rsidRPr="00565C64" w:rsidR="00C84E69">
              <w:rPr>
                <w:rFonts w:asciiTheme="minorHAnsi" w:hAnsiTheme="minorHAnsi" w:cstheme="minorHAnsi"/>
                <w:sz w:val="16"/>
                <w:szCs w:val="16"/>
              </w:rPr>
              <w:t>Across the Lifespan</w:t>
            </w:r>
            <w:r w:rsidRPr="00565C64" w:rsidR="00565C64">
              <w:rPr>
                <w:rFonts w:asciiTheme="minorHAnsi" w:hAnsiTheme="minorHAnsi" w:cstheme="minorHAnsi"/>
                <w:sz w:val="16"/>
                <w:szCs w:val="16"/>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AB4C38" w:rsidP="00186007" w:rsidRDefault="00AB4C38" w14:paraId="77E18352" w14:textId="77777777">
            <w:pPr>
              <w:spacing w:line="192" w:lineRule="auto"/>
              <w:rPr>
                <w:rFonts w:asciiTheme="minorHAnsi" w:hAnsiTheme="minorHAnsi" w:cstheme="minorHAnsi"/>
                <w:sz w:val="16"/>
                <w:szCs w:val="16"/>
              </w:rPr>
            </w:pPr>
          </w:p>
        </w:tc>
      </w:tr>
      <w:tr w:rsidRPr="0026311F" w:rsidR="00412B7D" w:rsidTr="03924CFB" w14:paraId="77867548"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412B7D" w:rsidP="00186007" w:rsidRDefault="00412B7D" w14:paraId="62B17D1E"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NTR 220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412B7D" w:rsidP="00186007" w:rsidRDefault="009649DD" w14:paraId="4E19C8C8" w14:textId="3C832135">
            <w:pPr>
              <w:spacing w:line="192" w:lineRule="auto"/>
              <w:rPr>
                <w:rFonts w:asciiTheme="minorHAnsi" w:hAnsiTheme="minorHAnsi" w:cstheme="minorHAnsi"/>
                <w:sz w:val="16"/>
                <w:szCs w:val="16"/>
              </w:rPr>
            </w:pPr>
            <w:r w:rsidRPr="00565C64">
              <w:rPr>
                <w:rFonts w:asciiTheme="minorHAnsi" w:hAnsiTheme="minorHAnsi" w:cstheme="minorHAnsi"/>
                <w:sz w:val="16"/>
                <w:szCs w:val="16"/>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412B7D" w:rsidP="00186007" w:rsidRDefault="00412B7D" w14:paraId="4E38752D" w14:textId="438E5A1B">
            <w:pPr>
              <w:spacing w:line="192" w:lineRule="auto"/>
              <w:rPr>
                <w:rFonts w:asciiTheme="minorHAnsi" w:hAnsiTheme="minorHAnsi" w:cstheme="minorHAnsi"/>
                <w:sz w:val="16"/>
                <w:szCs w:val="16"/>
              </w:rPr>
            </w:pPr>
            <w:r w:rsidRPr="00565C64">
              <w:rPr>
                <w:rFonts w:asciiTheme="minorHAnsi" w:hAnsiTheme="minorHAnsi" w:cstheme="minorHAnsi"/>
                <w:sz w:val="16"/>
                <w:szCs w:val="16"/>
              </w:rPr>
              <w:t>Principles of Food</w:t>
            </w:r>
            <w:r w:rsidRPr="00565C64" w:rsidR="009649DD">
              <w:rPr>
                <w:rFonts w:asciiTheme="minorHAnsi" w:hAnsiTheme="minorHAnsi" w:cstheme="minorHAnsi"/>
                <w:sz w:val="16"/>
                <w:szCs w:val="16"/>
              </w:rPr>
              <w:t xml:space="preserve"> (lecture and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412B7D" w:rsidP="00186007" w:rsidRDefault="00412B7D" w14:paraId="66F414FD" w14:textId="77777777">
            <w:pPr>
              <w:spacing w:line="192" w:lineRule="auto"/>
              <w:rPr>
                <w:rFonts w:asciiTheme="minorHAnsi" w:hAnsiTheme="minorHAnsi" w:cstheme="minorHAnsi"/>
                <w:sz w:val="16"/>
                <w:szCs w:val="16"/>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vAlign w:val="center"/>
          </w:tcPr>
          <w:p w:rsidRPr="00565C64" w:rsidR="00412B7D" w:rsidP="00186007" w:rsidRDefault="00412B7D" w14:paraId="3CD61F5A"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412B7D" w:rsidP="00186007" w:rsidRDefault="00AB4C38" w14:paraId="7D7D99AE" w14:textId="277E2649">
            <w:pPr>
              <w:spacing w:line="192" w:lineRule="auto"/>
              <w:rPr>
                <w:rFonts w:asciiTheme="minorHAnsi" w:hAnsiTheme="minorHAnsi" w:cstheme="minorHAnsi"/>
                <w:sz w:val="16"/>
                <w:szCs w:val="16"/>
              </w:rPr>
            </w:pPr>
            <w:r w:rsidRPr="00565C64">
              <w:rPr>
                <w:rFonts w:asciiTheme="minorHAnsi" w:hAnsiTheme="minorHAnsi" w:cstheme="minorHAnsi"/>
                <w:sz w:val="16"/>
                <w:szCs w:val="16"/>
              </w:rPr>
              <w:t>NTR 215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412B7D" w:rsidP="00186007" w:rsidRDefault="00AB4C38" w14:paraId="567DAE2F" w14:textId="2D8F7704">
            <w:pPr>
              <w:spacing w:line="192" w:lineRule="auto"/>
              <w:rPr>
                <w:rFonts w:asciiTheme="minorHAnsi" w:hAnsiTheme="minorHAnsi" w:cstheme="minorHAnsi"/>
                <w:sz w:val="16"/>
                <w:szCs w:val="16"/>
              </w:rPr>
            </w:pPr>
            <w:r w:rsidRPr="00565C64">
              <w:rPr>
                <w:rFonts w:asciiTheme="minorHAnsi" w:hAnsiTheme="minorHAnsi" w:cstheme="minorHAnsi"/>
                <w:sz w:val="16"/>
                <w:szCs w:val="16"/>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412B7D" w:rsidP="00A91D4E" w:rsidRDefault="00AB4C38" w14:paraId="2E901239" w14:textId="6FB6BCF9">
            <w:pPr>
              <w:spacing w:line="192" w:lineRule="auto"/>
              <w:rPr>
                <w:rFonts w:asciiTheme="minorHAnsi" w:hAnsiTheme="minorHAnsi" w:cstheme="minorHAnsi"/>
                <w:sz w:val="16"/>
                <w:szCs w:val="16"/>
              </w:rPr>
            </w:pPr>
            <w:r w:rsidRPr="00565C64">
              <w:rPr>
                <w:rFonts w:asciiTheme="minorHAnsi" w:hAnsiTheme="minorHAnsi" w:cstheme="minorHAnsi"/>
                <w:sz w:val="16"/>
                <w:szCs w:val="16"/>
              </w:rPr>
              <w:t>Nutrition Assessment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412B7D" w:rsidP="00186007" w:rsidRDefault="00412B7D" w14:paraId="6817E3AE" w14:textId="77777777">
            <w:pPr>
              <w:spacing w:line="192" w:lineRule="auto"/>
              <w:rPr>
                <w:rFonts w:asciiTheme="minorHAnsi" w:hAnsiTheme="minorHAnsi" w:cstheme="minorHAnsi"/>
                <w:sz w:val="16"/>
                <w:szCs w:val="16"/>
              </w:rPr>
            </w:pPr>
          </w:p>
        </w:tc>
      </w:tr>
      <w:tr w:rsidRPr="0026311F" w:rsidR="009649DD" w:rsidTr="03924CFB" w14:paraId="21D7E0F8"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7C4E3AA5" w14:textId="27EDDA9A">
            <w:pPr>
              <w:spacing w:line="192" w:lineRule="auto"/>
              <w:rPr>
                <w:rFonts w:asciiTheme="minorHAnsi" w:hAnsiTheme="minorHAnsi" w:cstheme="minorHAnsi"/>
                <w:sz w:val="16"/>
                <w:szCs w:val="16"/>
              </w:rPr>
            </w:pPr>
            <w:r w:rsidRPr="00565C64">
              <w:rPr>
                <w:rFonts w:asciiTheme="minorHAnsi" w:hAnsiTheme="minorHAnsi" w:cstheme="minorHAnsi"/>
                <w:sz w:val="16"/>
                <w:szCs w:val="16"/>
              </w:rPr>
              <w:t>NTR 300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602CD6EF" w14:textId="6AE81E22">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333E6691" w14:textId="65D8F689">
            <w:pPr>
              <w:spacing w:line="192" w:lineRule="auto"/>
              <w:rPr>
                <w:rFonts w:asciiTheme="minorHAnsi" w:hAnsiTheme="minorHAnsi" w:cstheme="minorHAnsi"/>
                <w:sz w:val="16"/>
                <w:szCs w:val="16"/>
              </w:rPr>
            </w:pPr>
            <w:r w:rsidRPr="00565C64">
              <w:rPr>
                <w:rFonts w:asciiTheme="minorHAnsi" w:hAnsiTheme="minorHAnsi" w:cstheme="minorHAnsi"/>
                <w:sz w:val="16"/>
                <w:szCs w:val="16"/>
              </w:rPr>
              <w:t>Advanced Nutrition and Metabolism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7BF1970C"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9649DD" w:rsidP="009649DD" w:rsidRDefault="009649DD" w14:paraId="7E3CA769"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77EF5151"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NTR 305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330F791A"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73A5AAD7" w14:textId="483A9182">
            <w:pPr>
              <w:spacing w:line="192" w:lineRule="auto"/>
              <w:rPr>
                <w:rFonts w:asciiTheme="minorHAnsi" w:hAnsiTheme="minorHAnsi" w:cstheme="minorHAnsi"/>
                <w:sz w:val="16"/>
                <w:szCs w:val="16"/>
              </w:rPr>
            </w:pPr>
            <w:r w:rsidRPr="00565C64">
              <w:rPr>
                <w:rFonts w:asciiTheme="minorHAnsi" w:hAnsiTheme="minorHAnsi" w:cstheme="minorHAnsi"/>
                <w:sz w:val="16"/>
                <w:szCs w:val="16"/>
              </w:rPr>
              <w:t>Advanced Nutrition and Metabolism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3597F67D" w14:textId="77777777">
            <w:pPr>
              <w:spacing w:line="192" w:lineRule="auto"/>
              <w:rPr>
                <w:rFonts w:asciiTheme="minorHAnsi" w:hAnsiTheme="minorHAnsi" w:cstheme="minorHAnsi"/>
                <w:sz w:val="16"/>
                <w:szCs w:val="16"/>
              </w:rPr>
            </w:pPr>
          </w:p>
        </w:tc>
      </w:tr>
      <w:tr w:rsidRPr="0026311F" w:rsidR="009649DD" w:rsidTr="03924CFB" w14:paraId="2DDC3B73"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71DE4F7A" w14:textId="4F76CD18">
            <w:pPr>
              <w:spacing w:line="192" w:lineRule="auto"/>
              <w:rPr>
                <w:rFonts w:asciiTheme="minorHAnsi" w:hAnsiTheme="minorHAnsi" w:cstheme="minorHAnsi"/>
                <w:sz w:val="16"/>
                <w:szCs w:val="16"/>
              </w:rPr>
            </w:pPr>
            <w:r w:rsidRPr="00565C64">
              <w:rPr>
                <w:rFonts w:asciiTheme="minorHAnsi" w:hAnsiTheme="minorHAnsi" w:cstheme="minorHAnsi"/>
                <w:sz w:val="16"/>
                <w:szCs w:val="16"/>
              </w:rPr>
              <w:t>NTR 301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789BDCCD" w14:textId="1BA6FE11">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0E728A74" w14:textId="706D9EAD">
            <w:pPr>
              <w:spacing w:line="192" w:lineRule="auto"/>
              <w:rPr>
                <w:rFonts w:asciiTheme="minorHAnsi" w:hAnsiTheme="minorHAnsi" w:cstheme="minorHAnsi"/>
                <w:sz w:val="16"/>
                <w:szCs w:val="16"/>
              </w:rPr>
            </w:pPr>
            <w:r w:rsidRPr="00565C64">
              <w:rPr>
                <w:rFonts w:asciiTheme="minorHAnsi" w:hAnsiTheme="minorHAnsi" w:cstheme="minorHAnsi"/>
                <w:sz w:val="16"/>
                <w:szCs w:val="16"/>
              </w:rPr>
              <w:t xml:space="preserve">Management in Dietetics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5B363FDB"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9649DD" w:rsidP="009649DD" w:rsidRDefault="009649DD" w14:paraId="4B3CABD8"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71995DE6" w14:textId="163FFF60">
            <w:pPr>
              <w:spacing w:line="192" w:lineRule="auto"/>
              <w:rPr>
                <w:rFonts w:asciiTheme="minorHAnsi" w:hAnsiTheme="minorHAnsi" w:cstheme="minorHAnsi"/>
                <w:sz w:val="16"/>
                <w:szCs w:val="16"/>
              </w:rPr>
            </w:pPr>
            <w:r w:rsidRPr="00565C64">
              <w:rPr>
                <w:rFonts w:asciiTheme="minorHAnsi" w:hAnsiTheme="minorHAnsi" w:cstheme="minorHAnsi"/>
                <w:sz w:val="16"/>
                <w:szCs w:val="16"/>
              </w:rPr>
              <w:t>NTR 321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23B437FE"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53D4D36E"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Experimental Foods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9649DD" w:rsidP="009649DD" w:rsidRDefault="009649DD" w14:paraId="26BFF9BB" w14:textId="77777777">
            <w:pPr>
              <w:spacing w:line="192" w:lineRule="auto"/>
              <w:rPr>
                <w:rFonts w:asciiTheme="minorHAnsi" w:hAnsiTheme="minorHAnsi" w:cstheme="minorHAnsi"/>
                <w:sz w:val="16"/>
                <w:szCs w:val="16"/>
              </w:rPr>
            </w:pPr>
          </w:p>
        </w:tc>
      </w:tr>
      <w:tr w:rsidRPr="0026311F" w:rsidR="00565C64" w:rsidTr="03924CFB" w14:paraId="096728B8"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4FFD5CCF" w14:textId="6DC5778E">
            <w:pPr>
              <w:spacing w:line="192" w:lineRule="auto"/>
              <w:rPr>
                <w:rFonts w:asciiTheme="minorHAnsi" w:hAnsiTheme="minorHAnsi" w:cstheme="minorHAnsi"/>
                <w:sz w:val="16"/>
                <w:szCs w:val="16"/>
              </w:rPr>
            </w:pPr>
            <w:r w:rsidRPr="00565C64">
              <w:rPr>
                <w:rFonts w:asciiTheme="minorHAnsi" w:hAnsiTheme="minorHAnsi" w:cstheme="minorHAnsi"/>
                <w:sz w:val="16"/>
                <w:szCs w:val="16"/>
              </w:rPr>
              <w:t>NTR 326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742837" w14:paraId="45DE6018" w14:textId="4C1C61E7">
            <w:pPr>
              <w:spacing w:line="192" w:lineRule="auto"/>
              <w:rPr>
                <w:rFonts w:asciiTheme="minorHAnsi" w:hAnsiTheme="minorHAnsi" w:cstheme="minorHAnsi"/>
                <w:sz w:val="16"/>
                <w:szCs w:val="16"/>
              </w:rPr>
            </w:pPr>
            <w:r>
              <w:rPr>
                <w:rFonts w:asciiTheme="minorHAnsi" w:hAnsiTheme="minorHAnsi" w:cstheme="minorHAnsi"/>
                <w:sz w:val="16"/>
                <w:szCs w:val="16"/>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7F194BF6" w14:textId="6AC4666B">
            <w:pPr>
              <w:spacing w:line="192" w:lineRule="auto"/>
              <w:rPr>
                <w:rFonts w:asciiTheme="minorHAnsi" w:hAnsiTheme="minorHAnsi" w:cstheme="minorHAnsi"/>
                <w:sz w:val="16"/>
                <w:szCs w:val="16"/>
              </w:rPr>
            </w:pPr>
            <w:r w:rsidRPr="00565C64">
              <w:rPr>
                <w:rFonts w:asciiTheme="minorHAnsi" w:hAnsiTheme="minorHAnsi" w:cstheme="minorHAnsi"/>
                <w:sz w:val="16"/>
                <w:szCs w:val="16"/>
              </w:rPr>
              <w:t>Medical Terminology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08841501"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565C64" w:rsidP="00565C64" w:rsidRDefault="00565C64" w14:paraId="4E268BEC"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37D2BE4B" w14:textId="0FD4DC1B">
            <w:pPr>
              <w:spacing w:line="192" w:lineRule="auto"/>
              <w:rPr>
                <w:rFonts w:asciiTheme="minorHAnsi" w:hAnsiTheme="minorHAnsi" w:cstheme="minorHAnsi"/>
                <w:sz w:val="16"/>
                <w:szCs w:val="16"/>
              </w:rPr>
            </w:pPr>
            <w:r w:rsidRPr="00565C64">
              <w:rPr>
                <w:rFonts w:asciiTheme="minorHAnsi" w:hAnsiTheme="minorHAnsi" w:cstheme="minorHAnsi"/>
                <w:sz w:val="16"/>
                <w:szCs w:val="16"/>
              </w:rPr>
              <w:t xml:space="preserve">NTR 320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2ADB09C1" w14:textId="740CBF10">
            <w:pPr>
              <w:spacing w:line="192" w:lineRule="auto"/>
              <w:rPr>
                <w:rFonts w:asciiTheme="minorHAnsi" w:hAnsiTheme="minorHAnsi" w:cstheme="minorHAnsi"/>
                <w:sz w:val="16"/>
                <w:szCs w:val="16"/>
              </w:rPr>
            </w:pPr>
            <w:r w:rsidRPr="00565C64">
              <w:rPr>
                <w:rFonts w:asciiTheme="minorHAnsi" w:hAnsiTheme="minorHAnsi" w:cstheme="minorHAnsi"/>
                <w:sz w:val="16"/>
                <w:szCs w:val="16"/>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30120808" w14:textId="280ABF0D">
            <w:pPr>
              <w:spacing w:line="192" w:lineRule="auto"/>
              <w:rPr>
                <w:rFonts w:asciiTheme="minorHAnsi" w:hAnsiTheme="minorHAnsi" w:cstheme="minorHAnsi"/>
                <w:sz w:val="16"/>
                <w:szCs w:val="16"/>
              </w:rPr>
            </w:pPr>
            <w:r w:rsidRPr="00565C64">
              <w:rPr>
                <w:rFonts w:asciiTheme="minorHAnsi" w:hAnsiTheme="minorHAnsi" w:cstheme="minorHAnsi"/>
                <w:sz w:val="16"/>
                <w:szCs w:val="16"/>
              </w:rPr>
              <w:t>Experimental Foods 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3ECAE95B" w14:textId="77777777">
            <w:pPr>
              <w:spacing w:line="192" w:lineRule="auto"/>
              <w:rPr>
                <w:rFonts w:asciiTheme="minorHAnsi" w:hAnsiTheme="minorHAnsi" w:cstheme="minorHAnsi"/>
                <w:sz w:val="16"/>
                <w:szCs w:val="16"/>
              </w:rPr>
            </w:pPr>
          </w:p>
        </w:tc>
      </w:tr>
      <w:tr w:rsidRPr="0026311F" w:rsidR="00565C64" w:rsidTr="03924CFB" w14:paraId="0A5F2CEE"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74E16D50" w14:textId="386D3E25">
            <w:pPr>
              <w:spacing w:line="192" w:lineRule="auto"/>
              <w:rPr>
                <w:rFonts w:asciiTheme="minorHAnsi" w:hAnsiTheme="minorHAnsi" w:cstheme="minorHAnsi"/>
                <w:sz w:val="16"/>
                <w:szCs w:val="16"/>
              </w:rPr>
            </w:pPr>
            <w:r w:rsidRPr="00565C64">
              <w:rPr>
                <w:rFonts w:asciiTheme="minorHAnsi" w:hAnsiTheme="minorHAnsi" w:cstheme="minorHAnsi"/>
                <w:sz w:val="16"/>
                <w:szCs w:val="16"/>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072B7B4B" w14:textId="51F5EF7A">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2A25AF02" w14:textId="62F0F396">
            <w:pPr>
              <w:spacing w:line="192" w:lineRule="auto"/>
              <w:rPr>
                <w:rFonts w:asciiTheme="minorHAnsi" w:hAnsiTheme="minorHAnsi" w:cstheme="minorHAnsi"/>
                <w:sz w:val="16"/>
                <w:szCs w:val="16"/>
              </w:rPr>
            </w:pPr>
            <w:r w:rsidRPr="00565C64">
              <w:rPr>
                <w:rFonts w:asciiTheme="minorHAnsi" w:hAnsiTheme="minorHAnsi" w:cstheme="minorHAnsi"/>
                <w:sz w:val="16"/>
                <w:szCs w:val="16"/>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02B7B380"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565C64" w:rsidP="00565C64" w:rsidRDefault="00565C64" w14:paraId="5C6DEBD2"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7FFCCB94" w14:textId="3181421E">
            <w:pPr>
              <w:spacing w:line="192" w:lineRule="auto"/>
              <w:rPr>
                <w:rFonts w:asciiTheme="minorHAnsi" w:hAnsiTheme="minorHAnsi" w:cstheme="minorHAnsi"/>
                <w:sz w:val="16"/>
                <w:szCs w:val="16"/>
              </w:rPr>
            </w:pPr>
            <w:r w:rsidRPr="00565C64">
              <w:rPr>
                <w:rFonts w:asciiTheme="minorHAnsi" w:hAnsiTheme="minorHAnsi" w:cstheme="minorHAnsi"/>
                <w:sz w:val="16"/>
                <w:szCs w:val="16"/>
              </w:rPr>
              <w:t>NTR 122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201ADA03" w14:textId="2DB14F69">
            <w:pPr>
              <w:spacing w:line="192" w:lineRule="auto"/>
              <w:rPr>
                <w:rFonts w:asciiTheme="minorHAnsi" w:hAnsiTheme="minorHAnsi" w:cstheme="minorHAnsi"/>
                <w:sz w:val="16"/>
                <w:szCs w:val="16"/>
              </w:rPr>
            </w:pPr>
            <w:r w:rsidRPr="00565C64">
              <w:rPr>
                <w:rFonts w:asciiTheme="minorHAnsi" w:hAnsiTheme="minorHAnsi" w:cstheme="minorHAnsi"/>
                <w:sz w:val="16"/>
                <w:szCs w:val="16"/>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412A78A3" w14:textId="6EF9117A">
            <w:pPr>
              <w:spacing w:line="192" w:lineRule="auto"/>
              <w:rPr>
                <w:rFonts w:asciiTheme="minorHAnsi" w:hAnsiTheme="minorHAnsi" w:cstheme="minorHAnsi"/>
                <w:sz w:val="16"/>
                <w:szCs w:val="16"/>
              </w:rPr>
            </w:pPr>
            <w:r w:rsidRPr="00565C64">
              <w:rPr>
                <w:rFonts w:asciiTheme="minorHAnsi" w:hAnsiTheme="minorHAnsi" w:cstheme="minorHAnsi"/>
                <w:sz w:val="16"/>
                <w:szCs w:val="16"/>
              </w:rPr>
              <w:t>Foundations of Dietetics</w:t>
            </w:r>
            <w:r w:rsidR="00E42271">
              <w:rPr>
                <w:rFonts w:asciiTheme="minorHAnsi" w:hAnsiTheme="minorHAnsi" w:cstheme="minorHAnsi"/>
                <w:sz w:val="16"/>
                <w:szCs w:val="16"/>
              </w:rPr>
              <w:t xml:space="preserve"> II</w:t>
            </w:r>
            <w:r w:rsidRPr="00565C64">
              <w:rPr>
                <w:rFonts w:asciiTheme="minorHAnsi" w:hAnsiTheme="minorHAnsi" w:cstheme="minorHAnsi"/>
                <w:sz w:val="16"/>
                <w:szCs w:val="16"/>
              </w:rPr>
              <w:t xml:space="preserve"> (Spring 2)</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1562CD00" w14:textId="77777777">
            <w:pPr>
              <w:spacing w:line="192" w:lineRule="auto"/>
              <w:rPr>
                <w:rFonts w:asciiTheme="minorHAnsi" w:hAnsiTheme="minorHAnsi" w:cstheme="minorHAnsi"/>
                <w:sz w:val="16"/>
                <w:szCs w:val="16"/>
              </w:rPr>
            </w:pPr>
          </w:p>
        </w:tc>
      </w:tr>
      <w:tr w:rsidRPr="0026311F" w:rsidR="00565C64" w:rsidTr="03924CFB" w14:paraId="2AA55E5A"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004B5538" w14:textId="524F7686">
            <w:pPr>
              <w:spacing w:line="192" w:lineRule="auto"/>
              <w:rPr>
                <w:rFonts w:asciiTheme="minorHAnsi" w:hAnsiTheme="minorHAnsi" w:cstheme="minorHAnsi"/>
                <w:sz w:val="16"/>
                <w:szCs w:val="16"/>
              </w:rPr>
            </w:pPr>
            <w:r w:rsidRPr="00565C64">
              <w:rPr>
                <w:rFonts w:asciiTheme="minorHAnsi" w:hAnsiTheme="minorHAnsi" w:cstheme="minorHAnsi"/>
                <w:sz w:val="16"/>
                <w:szCs w:val="16"/>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65110601" w14:textId="4D82D19D">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59204B33" w14:textId="2EB05332">
            <w:pPr>
              <w:spacing w:line="192" w:lineRule="auto"/>
              <w:rPr>
                <w:rFonts w:asciiTheme="minorHAnsi" w:hAnsiTheme="minorHAnsi" w:cstheme="minorHAnsi"/>
                <w:sz w:val="16"/>
                <w:szCs w:val="16"/>
              </w:rPr>
            </w:pPr>
            <w:r w:rsidRPr="00565C64">
              <w:rPr>
                <w:rFonts w:asciiTheme="minorHAnsi" w:hAnsiTheme="minorHAnsi" w:cstheme="minorHAnsi"/>
                <w:sz w:val="16"/>
                <w:szCs w:val="16"/>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46F1CEE6"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565C64" w:rsidR="00565C64" w:rsidP="00565C64" w:rsidRDefault="00565C64" w14:paraId="459B328F"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6DEF6C17" w14:textId="4C4CD747">
            <w:pPr>
              <w:spacing w:line="192" w:lineRule="auto"/>
              <w:rPr>
                <w:rFonts w:asciiTheme="minorHAnsi" w:hAnsiTheme="minorHAnsi" w:cstheme="minorHAnsi"/>
                <w:sz w:val="16"/>
                <w:szCs w:val="16"/>
              </w:rPr>
            </w:pPr>
            <w:r w:rsidRPr="00565C64">
              <w:rPr>
                <w:rFonts w:asciiTheme="minorHAnsi" w:hAnsiTheme="minorHAnsi" w:cstheme="minorHAnsi"/>
                <w:sz w:val="16"/>
                <w:szCs w:val="16"/>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1512ADE3" w14:textId="3AEB9590">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08A596F0" w14:textId="7AD575D3">
            <w:pPr>
              <w:spacing w:line="192" w:lineRule="auto"/>
              <w:rPr>
                <w:rFonts w:asciiTheme="minorHAnsi" w:hAnsiTheme="minorHAnsi" w:cstheme="minorHAnsi"/>
                <w:sz w:val="16"/>
                <w:szCs w:val="16"/>
              </w:rPr>
            </w:pPr>
            <w:r w:rsidRPr="00565C64">
              <w:rPr>
                <w:rFonts w:asciiTheme="minorHAnsi" w:hAnsiTheme="minorHAnsi" w:cstheme="minorHAnsi"/>
                <w:sz w:val="16"/>
                <w:szCs w:val="16"/>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65C64" w:rsidR="00565C64" w:rsidP="00565C64" w:rsidRDefault="00565C64" w14:paraId="539C34E0" w14:textId="77777777">
            <w:pPr>
              <w:spacing w:line="192" w:lineRule="auto"/>
              <w:rPr>
                <w:rFonts w:asciiTheme="minorHAnsi" w:hAnsiTheme="minorHAnsi" w:cstheme="minorHAnsi"/>
                <w:sz w:val="16"/>
                <w:szCs w:val="16"/>
              </w:rPr>
            </w:pPr>
          </w:p>
        </w:tc>
      </w:tr>
    </w:tbl>
    <w:p w:rsidR="00412B7D" w:rsidP="00412B7D" w:rsidRDefault="00412B7D" w14:paraId="61D20DB0" w14:textId="77777777">
      <w:pPr>
        <w:tabs>
          <w:tab w:val="left" w:pos="210"/>
        </w:tabs>
        <w:spacing w:line="192" w:lineRule="auto"/>
        <w:rPr>
          <w:rFonts w:asciiTheme="majorHAnsi" w:hAnsiTheme="majorHAnsi"/>
          <w:b/>
          <w:sz w:val="10"/>
          <w:szCs w:val="10"/>
        </w:rPr>
      </w:pPr>
    </w:p>
    <w:tbl>
      <w:tblPr>
        <w:tblStyle w:val="TableGrid"/>
        <w:tblW w:w="1083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1080"/>
        <w:gridCol w:w="540"/>
        <w:gridCol w:w="3240"/>
        <w:gridCol w:w="450"/>
      </w:tblGrid>
      <w:tr w:rsidRPr="0026311F" w:rsidR="00412B7D" w:rsidTr="0EE2D16C" w14:paraId="5479BD52" w14:textId="77777777">
        <w:trPr>
          <w:gridAfter w:val="1"/>
          <w:wAfter w:w="450" w:type="dxa"/>
          <w:trHeight w:val="135"/>
          <w:jc w:val="center"/>
        </w:trPr>
        <w:tc>
          <w:tcPr>
            <w:tcW w:w="5251" w:type="dxa"/>
            <w:gridSpan w:val="4"/>
            <w:tcBorders>
              <w:top w:val="nil"/>
              <w:left w:val="nil"/>
              <w:bottom w:val="single" w:color="A6A6A6" w:themeColor="background1" w:themeShade="A6" w:sz="4" w:space="0"/>
              <w:right w:val="nil"/>
            </w:tcBorders>
            <w:tcMar/>
          </w:tcPr>
          <w:p w:rsidRPr="00460E86" w:rsidR="00412B7D" w:rsidP="03924CFB" w:rsidRDefault="00412B7D" w14:paraId="5263F1DE" w14:textId="03837D03">
            <w:pPr>
              <w:spacing w:line="192" w:lineRule="auto"/>
              <w:rPr>
                <w:rFonts w:asciiTheme="majorHAnsi" w:hAnsiTheme="majorHAnsi"/>
                <w:b/>
                <w:bCs/>
                <w:sz w:val="19"/>
                <w:szCs w:val="19"/>
              </w:rPr>
            </w:pPr>
            <w:r w:rsidRPr="03924CFB">
              <w:rPr>
                <w:rFonts w:asciiTheme="majorHAnsi" w:hAnsiTheme="majorHAnsi"/>
                <w:b/>
                <w:bCs/>
                <w:sz w:val="19"/>
                <w:szCs w:val="19"/>
              </w:rPr>
              <w:t xml:space="preserve">FALL </w:t>
            </w:r>
            <w:r w:rsidRPr="03924CFB" w:rsidR="00C84E69">
              <w:rPr>
                <w:rFonts w:asciiTheme="majorHAnsi" w:hAnsiTheme="majorHAnsi"/>
                <w:b/>
                <w:bCs/>
                <w:sz w:val="19"/>
                <w:szCs w:val="19"/>
              </w:rPr>
              <w:t xml:space="preserve"> 202</w:t>
            </w:r>
            <w:r w:rsidRPr="03924CFB" w:rsidR="3A34627C">
              <w:rPr>
                <w:rFonts w:asciiTheme="majorHAnsi" w:hAnsiTheme="majorHAnsi"/>
                <w:b/>
                <w:bCs/>
                <w:sz w:val="19"/>
                <w:szCs w:val="19"/>
              </w:rPr>
              <w:t>6</w:t>
            </w:r>
          </w:p>
        </w:tc>
        <w:tc>
          <w:tcPr>
            <w:tcW w:w="270" w:type="dxa"/>
            <w:tcBorders>
              <w:top w:val="nil"/>
              <w:left w:val="nil"/>
              <w:bottom w:val="single" w:color="A6A6A6" w:themeColor="background1" w:themeShade="A6" w:sz="4" w:space="0"/>
              <w:right w:val="nil"/>
            </w:tcBorders>
            <w:tcMar/>
          </w:tcPr>
          <w:p w:rsidRPr="00460E86" w:rsidR="00412B7D" w:rsidP="00186007" w:rsidRDefault="00412B7D" w14:paraId="5F42B381" w14:textId="77777777">
            <w:pPr>
              <w:spacing w:line="192" w:lineRule="auto"/>
              <w:rPr>
                <w:rFonts w:asciiTheme="majorHAnsi" w:hAnsiTheme="majorHAnsi"/>
                <w:b/>
                <w:sz w:val="19"/>
                <w:szCs w:val="19"/>
              </w:rPr>
            </w:pPr>
          </w:p>
        </w:tc>
        <w:tc>
          <w:tcPr>
            <w:tcW w:w="4860" w:type="dxa"/>
            <w:gridSpan w:val="3"/>
            <w:tcBorders>
              <w:top w:val="nil"/>
              <w:left w:val="nil"/>
              <w:bottom w:val="nil"/>
              <w:right w:val="nil"/>
            </w:tcBorders>
            <w:tcMar/>
          </w:tcPr>
          <w:p w:rsidRPr="00460E86" w:rsidR="00412B7D" w:rsidP="03924CFB" w:rsidRDefault="00412B7D" w14:paraId="1CED3E3F" w14:textId="235FB3C2">
            <w:pPr>
              <w:spacing w:line="192" w:lineRule="auto"/>
              <w:rPr>
                <w:rFonts w:asciiTheme="majorHAnsi" w:hAnsiTheme="majorHAnsi"/>
                <w:b/>
                <w:bCs/>
                <w:sz w:val="19"/>
                <w:szCs w:val="19"/>
              </w:rPr>
            </w:pPr>
            <w:r w:rsidRPr="03924CFB">
              <w:rPr>
                <w:rFonts w:asciiTheme="majorHAnsi" w:hAnsiTheme="majorHAnsi"/>
                <w:b/>
                <w:bCs/>
                <w:sz w:val="19"/>
                <w:szCs w:val="19"/>
              </w:rPr>
              <w:t xml:space="preserve">SPRING </w:t>
            </w:r>
            <w:r w:rsidRPr="03924CFB" w:rsidR="00C84E69">
              <w:rPr>
                <w:rFonts w:asciiTheme="majorHAnsi" w:hAnsiTheme="majorHAnsi"/>
                <w:b/>
                <w:bCs/>
                <w:sz w:val="19"/>
                <w:szCs w:val="19"/>
              </w:rPr>
              <w:t xml:space="preserve"> 202</w:t>
            </w:r>
            <w:r w:rsidRPr="03924CFB" w:rsidR="16B66904">
              <w:rPr>
                <w:rFonts w:asciiTheme="majorHAnsi" w:hAnsiTheme="majorHAnsi"/>
                <w:b/>
                <w:bCs/>
                <w:sz w:val="19"/>
                <w:szCs w:val="19"/>
              </w:rPr>
              <w:t>7</w:t>
            </w:r>
          </w:p>
        </w:tc>
      </w:tr>
      <w:tr w:rsidRPr="0026311F" w:rsidR="00412B7D" w:rsidTr="0EE2D16C" w14:paraId="5F376889" w14:textId="77777777">
        <w:trPr>
          <w:trHeight w:val="134"/>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412B7D" w:rsidP="00186007" w:rsidRDefault="00412B7D" w14:paraId="5D60C2BC"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412B7D" w:rsidP="00186007" w:rsidRDefault="00412B7D" w14:paraId="641B9F3B"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412B7D" w:rsidP="00186007" w:rsidRDefault="00412B7D" w14:paraId="12B87AB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412B7D" w:rsidP="00412B7D" w:rsidRDefault="00412B7D" w14:paraId="4A48A7FB" w14:textId="77777777">
            <w:pPr>
              <w:pStyle w:val="ListParagraph"/>
              <w:numPr>
                <w:ilvl w:val="0"/>
                <w:numId w:val="2"/>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412B7D" w:rsidP="00186007" w:rsidRDefault="00412B7D" w14:paraId="6061186E" w14:textId="77777777">
            <w:pPr>
              <w:spacing w:line="192" w:lineRule="auto"/>
              <w:rPr>
                <w:b/>
                <w:color w:val="FFFFFF" w:themeColor="background1"/>
                <w:sz w:val="16"/>
                <w:szCs w:val="16"/>
              </w:rPr>
            </w:pPr>
          </w:p>
        </w:tc>
        <w:tc>
          <w:tcPr>
            <w:tcW w:w="108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412B7D" w:rsidP="00186007" w:rsidRDefault="00412B7D" w14:paraId="07F3226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412B7D" w:rsidP="00186007" w:rsidRDefault="00412B7D" w14:paraId="157BBF95"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412B7D" w:rsidP="00186007" w:rsidRDefault="00412B7D" w14:paraId="47717BC3"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412B7D" w:rsidP="00412B7D" w:rsidRDefault="00412B7D" w14:paraId="67A5D05D" w14:textId="77777777">
            <w:pPr>
              <w:pStyle w:val="ListParagraph"/>
              <w:numPr>
                <w:ilvl w:val="0"/>
                <w:numId w:val="2"/>
              </w:numPr>
              <w:spacing w:line="192" w:lineRule="auto"/>
              <w:ind w:left="72" w:hanging="90"/>
              <w:rPr>
                <w:b/>
                <w:color w:val="FFFFFF" w:themeColor="background1"/>
                <w:sz w:val="16"/>
                <w:szCs w:val="16"/>
              </w:rPr>
            </w:pPr>
          </w:p>
        </w:tc>
      </w:tr>
      <w:tr w:rsidRPr="0026311F" w:rsidR="00412B7D" w:rsidTr="0EE2D16C" w14:paraId="04541DC3"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6BB2270F"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NTR 217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2C915BBE"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5F795413"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Nutrition Education in the Community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4C9B44C1" w14:textId="77777777">
            <w:pPr>
              <w:spacing w:line="192" w:lineRule="auto"/>
              <w:rPr>
                <w:rFonts w:asciiTheme="minorHAnsi" w:hAnsiTheme="minorHAnsi" w:cstheme="minorHAnsi"/>
                <w:sz w:val="16"/>
                <w:szCs w:val="16"/>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565C64" w:rsidR="00412B7D" w:rsidP="00186007" w:rsidRDefault="00412B7D" w14:paraId="7BA97082"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2E4E279C"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NTR 328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0752533B"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7C4FC3D0"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Medical Nutrition Therapy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1B180A69" w14:textId="77777777">
            <w:pPr>
              <w:spacing w:line="192" w:lineRule="auto"/>
              <w:rPr>
                <w:rFonts w:asciiTheme="minorHAnsi" w:hAnsiTheme="minorHAnsi" w:cstheme="minorHAnsi"/>
                <w:sz w:val="16"/>
                <w:szCs w:val="16"/>
              </w:rPr>
            </w:pPr>
          </w:p>
        </w:tc>
      </w:tr>
      <w:tr w:rsidRPr="0026311F" w:rsidR="00412B7D" w:rsidTr="0EE2D16C" w14:paraId="5DC1A4EA"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2A067D7C"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NTR 327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5608C800"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29ED8C8E"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Medical Nutrition Therapy</w:t>
            </w:r>
            <w:r w:rsidRPr="00565C64" w:rsidR="00F30787">
              <w:rPr>
                <w:rFonts w:asciiTheme="minorHAnsi" w:hAnsiTheme="minorHAnsi" w:cstheme="minorHAnsi"/>
                <w:sz w:val="16"/>
                <w:szCs w:val="16"/>
              </w:rPr>
              <w:t xml:space="preserve">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1935F449"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565C64" w:rsidR="00412B7D" w:rsidP="00186007" w:rsidRDefault="00412B7D" w14:paraId="45E9600C"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251689CC"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 xml:space="preserve">NTR 328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6CB11DFD"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F30787" w:rsidRDefault="00412B7D" w14:paraId="61D86CAB"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 xml:space="preserve">MNT </w:t>
            </w:r>
            <w:r w:rsidRPr="00565C64" w:rsidR="00F30787">
              <w:rPr>
                <w:rFonts w:asciiTheme="minorHAnsi" w:hAnsiTheme="minorHAnsi" w:cstheme="minorHAnsi"/>
                <w:sz w:val="16"/>
                <w:szCs w:val="16"/>
              </w:rPr>
              <w:t>II Clinical</w:t>
            </w:r>
            <w:r w:rsidRPr="00565C64">
              <w:rPr>
                <w:rFonts w:asciiTheme="minorHAnsi" w:hAnsiTheme="minorHAnsi" w:cstheme="minorHAnsi"/>
                <w:sz w:val="16"/>
                <w:szCs w:val="16"/>
              </w:rPr>
              <w:t>*</w:t>
            </w:r>
            <w:r w:rsidRPr="00565C64" w:rsidR="00657E7E">
              <w:rPr>
                <w:rFonts w:asciiTheme="minorHAnsi" w:hAnsiTheme="minorHAnsi" w:cstheme="minorHAnsi"/>
                <w:sz w:val="16"/>
                <w:szCs w:val="16"/>
              </w:rPr>
              <w:t xml:space="preser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46CDBC67" w14:textId="77777777">
            <w:pPr>
              <w:spacing w:line="192" w:lineRule="auto"/>
              <w:rPr>
                <w:rFonts w:asciiTheme="minorHAnsi" w:hAnsiTheme="minorHAnsi" w:cstheme="minorHAnsi"/>
                <w:sz w:val="16"/>
                <w:szCs w:val="16"/>
              </w:rPr>
            </w:pPr>
          </w:p>
        </w:tc>
      </w:tr>
      <w:tr w:rsidRPr="0026311F" w:rsidR="00412B7D" w:rsidTr="0EE2D16C" w14:paraId="6673AA8F"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68E09B9E"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 xml:space="preserve">NTR 327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0BBEEAD9"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F30787" w:rsidRDefault="00412B7D" w14:paraId="36443045"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 xml:space="preserve">MNT </w:t>
            </w:r>
            <w:r w:rsidRPr="00565C64" w:rsidR="00F30787">
              <w:rPr>
                <w:rFonts w:asciiTheme="minorHAnsi" w:hAnsiTheme="minorHAnsi" w:cstheme="minorHAnsi"/>
                <w:sz w:val="16"/>
                <w:szCs w:val="16"/>
              </w:rPr>
              <w:t>I Clinical</w:t>
            </w:r>
            <w:r w:rsidRPr="00565C64">
              <w:rPr>
                <w:rFonts w:asciiTheme="minorHAnsi" w:hAnsiTheme="minorHAnsi" w:cstheme="minorHAnsi"/>
                <w:sz w:val="16"/>
                <w:szCs w:val="16"/>
              </w:rPr>
              <w:t>*</w:t>
            </w:r>
            <w:r w:rsidRPr="00565C64" w:rsidR="00657E7E">
              <w:rPr>
                <w:rFonts w:asciiTheme="minorHAnsi" w:hAnsiTheme="minorHAnsi" w:cstheme="minorHAnsi"/>
                <w:sz w:val="16"/>
                <w:szCs w:val="16"/>
              </w:rPr>
              <w:t xml:space="preserve"> or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70FC8BB3"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565C64" w:rsidR="00412B7D" w:rsidP="00186007" w:rsidRDefault="00412B7D" w14:paraId="23883A8E"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80177A" w14:paraId="3C3B1C0C" w14:textId="2F9DA496">
            <w:pPr>
              <w:spacing w:line="192" w:lineRule="auto"/>
              <w:rPr>
                <w:rFonts w:asciiTheme="minorHAnsi" w:hAnsiTheme="minorHAnsi" w:cstheme="minorHAnsi"/>
                <w:sz w:val="16"/>
                <w:szCs w:val="16"/>
              </w:rPr>
            </w:pPr>
            <w:r w:rsidRPr="00565C64">
              <w:rPr>
                <w:rFonts w:asciiTheme="minorHAnsi" w:hAnsiTheme="minorHAnsi" w:cstheme="minorHAnsi"/>
                <w:sz w:val="16"/>
                <w:szCs w:val="16"/>
              </w:rPr>
              <w:t>NTR 341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42AFD69F"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6EC95891"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Nutrition Counseling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3D57A577" w14:textId="77777777">
            <w:pPr>
              <w:spacing w:line="192" w:lineRule="auto"/>
              <w:rPr>
                <w:rFonts w:asciiTheme="minorHAnsi" w:hAnsiTheme="minorHAnsi" w:cstheme="minorHAnsi"/>
                <w:sz w:val="16"/>
                <w:szCs w:val="16"/>
              </w:rPr>
            </w:pPr>
          </w:p>
        </w:tc>
      </w:tr>
      <w:tr w:rsidRPr="0026311F" w:rsidR="00412B7D" w:rsidTr="0EE2D16C" w14:paraId="351EABC4"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7E63121A"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NTR 330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39BA6DB3"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400F486A"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Food Systems Operation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2559E2ED"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565C64" w:rsidR="00412B7D" w:rsidP="00186007" w:rsidRDefault="00412B7D" w14:paraId="04635E77"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EE2D16C" w:rsidRDefault="00E42271" w14:paraId="732BAFD4" w14:textId="39154D77">
            <w:pPr>
              <w:spacing w:line="192" w:lineRule="auto"/>
              <w:rPr>
                <w:rFonts w:ascii="Calibri" w:hAnsi="Calibri" w:cs="Calibri" w:asciiTheme="minorAscii" w:hAnsiTheme="minorAscii" w:cstheme="minorAscii"/>
                <w:sz w:val="16"/>
                <w:szCs w:val="16"/>
              </w:rPr>
            </w:pPr>
            <w:r w:rsidRPr="0EE2D16C" w:rsidR="00E42271">
              <w:rPr>
                <w:rFonts w:ascii="Calibri" w:hAnsi="Calibri" w:cs="Calibri" w:asciiTheme="minorAscii" w:hAnsiTheme="minorAscii" w:cstheme="minorAscii"/>
                <w:sz w:val="16"/>
                <w:szCs w:val="16"/>
              </w:rPr>
              <w:t>MHS 602</w:t>
            </w:r>
            <w:r w:rsidRPr="0EE2D16C" w:rsidR="00AB6DB9">
              <w:rPr>
                <w:rFonts w:ascii="Calibri" w:hAnsi="Calibri" w:cs="Calibri" w:asciiTheme="minorAscii" w:hAnsiTheme="minorAscii" w:cstheme="minorAscii"/>
                <w:sz w:val="16"/>
                <w:szCs w:val="16"/>
              </w:rPr>
              <w:t xml:space="preserve"> or NTR 35</w:t>
            </w:r>
            <w:r w:rsidRPr="0EE2D16C" w:rsidR="4A8ECEBF">
              <w:rPr>
                <w:rFonts w:ascii="Calibri" w:hAnsi="Calibri" w:cs="Calibri" w:asciiTheme="minorAscii" w:hAnsiTheme="minorAscii" w:cstheme="minorAscii"/>
                <w:sz w:val="16"/>
                <w:szCs w:val="16"/>
              </w:rPr>
              <w:t>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6E05457C"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E42271" w14:paraId="5B478E6C" w14:textId="24848980">
            <w:pPr>
              <w:spacing w:line="192" w:lineRule="auto"/>
              <w:rPr>
                <w:rFonts w:asciiTheme="minorHAnsi" w:hAnsiTheme="minorHAnsi" w:cstheme="minorHAnsi"/>
                <w:sz w:val="16"/>
                <w:szCs w:val="16"/>
              </w:rPr>
            </w:pPr>
            <w:r>
              <w:rPr>
                <w:rFonts w:asciiTheme="minorHAnsi" w:hAnsiTheme="minorHAnsi" w:cstheme="minorHAnsi"/>
                <w:sz w:val="16"/>
                <w:szCs w:val="16"/>
              </w:rPr>
              <w:t>Evidence Analysis</w:t>
            </w:r>
            <w:r w:rsidRPr="00565C64" w:rsidR="00565C64">
              <w:rPr>
                <w:rFonts w:asciiTheme="minorHAnsi" w:hAnsiTheme="minorHAnsi" w:cstheme="minorHAnsi"/>
                <w:sz w:val="16"/>
                <w:szCs w:val="16"/>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412B7D" w:rsidP="00186007" w:rsidRDefault="00412B7D" w14:paraId="632FA01F" w14:textId="77777777">
            <w:pPr>
              <w:spacing w:line="192" w:lineRule="auto"/>
              <w:rPr>
                <w:rFonts w:asciiTheme="minorHAnsi" w:hAnsiTheme="minorHAnsi" w:cstheme="minorHAnsi"/>
                <w:sz w:val="16"/>
                <w:szCs w:val="16"/>
              </w:rPr>
            </w:pPr>
          </w:p>
        </w:tc>
      </w:tr>
      <w:tr w:rsidRPr="0026311F" w:rsidR="00541C22" w:rsidTr="0EE2D16C" w14:paraId="3BB31620"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41C22" w:rsidP="00541C22" w:rsidRDefault="00541C22" w14:paraId="74B04442"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 xml:space="preserve">NTR 330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41C22" w:rsidP="00541C22" w:rsidRDefault="00541C22" w14:paraId="293791D0"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41C22" w:rsidP="00541C22" w:rsidRDefault="00541C22" w14:paraId="53E19986" w14:textId="73143914">
            <w:pPr>
              <w:spacing w:line="192" w:lineRule="auto"/>
              <w:rPr>
                <w:rFonts w:asciiTheme="minorHAnsi" w:hAnsiTheme="minorHAnsi" w:cstheme="minorHAnsi"/>
                <w:sz w:val="16"/>
                <w:szCs w:val="16"/>
              </w:rPr>
            </w:pPr>
            <w:r w:rsidRPr="00565C64">
              <w:rPr>
                <w:rFonts w:asciiTheme="minorHAnsi" w:hAnsiTheme="minorHAnsi" w:cstheme="minorHAnsi"/>
                <w:sz w:val="16"/>
                <w:szCs w:val="16"/>
              </w:rPr>
              <w:t xml:space="preserve">Food Systems Field Experience*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41C22" w:rsidP="00541C22" w:rsidRDefault="00541C22" w14:paraId="10CB9607"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565C64" w:rsidR="00541C22" w:rsidP="00541C22" w:rsidRDefault="00541C22" w14:paraId="6D47570B"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41C22" w:rsidP="00541C22" w:rsidRDefault="00541C22" w14:paraId="64E32C4B" w14:textId="6BAB1DA3">
            <w:pPr>
              <w:spacing w:line="192" w:lineRule="auto"/>
              <w:rPr>
                <w:rFonts w:asciiTheme="minorHAnsi" w:hAnsiTheme="minorHAnsi" w:cstheme="minorHAnsi"/>
                <w:sz w:val="16"/>
                <w:szCs w:val="16"/>
              </w:rPr>
            </w:pPr>
            <w:r w:rsidRPr="00565C64">
              <w:rPr>
                <w:rFonts w:asciiTheme="minorHAnsi" w:hAnsiTheme="minorHAnsi" w:cstheme="minorHAnsi"/>
                <w:sz w:val="16"/>
                <w:szCs w:val="16"/>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41C22" w:rsidP="00541C22" w:rsidRDefault="00541C22" w14:paraId="7A271747" w14:textId="1E9CEB41">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65C64" w:rsidR="00541C22" w:rsidP="00541C22" w:rsidRDefault="00541C22" w14:paraId="48B4FD6C" w14:textId="04F9EBF7">
            <w:pPr>
              <w:spacing w:line="192" w:lineRule="auto"/>
              <w:rPr>
                <w:rFonts w:asciiTheme="minorHAnsi" w:hAnsiTheme="minorHAnsi" w:cstheme="minorHAnsi"/>
                <w:sz w:val="16"/>
                <w:szCs w:val="16"/>
              </w:rPr>
            </w:pPr>
            <w:r w:rsidRPr="00565C64">
              <w:rPr>
                <w:rFonts w:asciiTheme="minorHAnsi" w:hAnsiTheme="minorHAnsi" w:cstheme="minorHAnsi"/>
                <w:sz w:val="16"/>
                <w:szCs w:val="16"/>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41C22" w:rsidP="00541C22" w:rsidRDefault="00541C22" w14:paraId="626AF12C" w14:textId="77777777">
            <w:pPr>
              <w:spacing w:line="192" w:lineRule="auto"/>
              <w:rPr>
                <w:rFonts w:asciiTheme="minorHAnsi" w:hAnsiTheme="minorHAnsi" w:cstheme="minorHAnsi"/>
                <w:sz w:val="16"/>
                <w:szCs w:val="16"/>
              </w:rPr>
            </w:pPr>
          </w:p>
        </w:tc>
      </w:tr>
      <w:tr w:rsidRPr="0026311F" w:rsidR="00565C64" w:rsidTr="0EE2D16C" w14:paraId="093A10AA" w14:textId="77777777">
        <w:trPr>
          <w:trHeight w:val="260"/>
          <w:jc w:val="center"/>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65C64" w:rsidP="00565C64" w:rsidRDefault="00565C64" w14:paraId="6064AE1A"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65C64" w:rsidP="00565C64" w:rsidRDefault="00565C64" w14:paraId="11780B8B"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65C64" w:rsidP="00565C64" w:rsidRDefault="00565C64" w14:paraId="455F7CC8" w14:textId="77777777">
            <w:pPr>
              <w:spacing w:line="192" w:lineRule="auto"/>
              <w:rPr>
                <w:rFonts w:asciiTheme="minorHAnsi" w:hAnsiTheme="minorHAnsi" w:cstheme="minorHAnsi"/>
                <w:sz w:val="16"/>
                <w:szCs w:val="16"/>
              </w:rPr>
            </w:pPr>
            <w:r w:rsidRPr="00565C64">
              <w:rPr>
                <w:rFonts w:asciiTheme="minorHAnsi" w:hAnsiTheme="minorHAnsi" w:cstheme="minorHAnsi"/>
                <w:sz w:val="16"/>
                <w:szCs w:val="16"/>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65C64" w:rsidP="00565C64" w:rsidRDefault="00565C64" w14:paraId="7B42E1B7" w14:textId="77777777">
            <w:pPr>
              <w:spacing w:line="192" w:lineRule="auto"/>
              <w:rPr>
                <w:rFonts w:asciiTheme="minorHAnsi" w:hAnsiTheme="minorHAnsi" w:cstheme="minorHAnsi"/>
                <w:sz w:val="16"/>
                <w:szCs w:val="16"/>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565C64" w:rsidR="00565C64" w:rsidP="00565C64" w:rsidRDefault="00565C64" w14:paraId="4FDA1A3F" w14:textId="77777777">
            <w:pPr>
              <w:spacing w:line="192" w:lineRule="auto"/>
              <w:rPr>
                <w:rFonts w:asciiTheme="minorHAnsi" w:hAnsiTheme="minorHAnsi" w:cstheme="minorHAnsi"/>
                <w:sz w:val="16"/>
                <w:szCs w:val="16"/>
              </w:rPr>
            </w:pPr>
          </w:p>
        </w:tc>
        <w:tc>
          <w:tcPr>
            <w:tcW w:w="10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65C64" w:rsidP="00565C64" w:rsidRDefault="00565C64" w14:paraId="7D2DCAF5" w14:textId="7A85C180">
            <w:pPr>
              <w:spacing w:line="192" w:lineRule="auto"/>
              <w:rPr>
                <w:rFonts w:asciiTheme="minorHAnsi" w:hAnsiTheme="minorHAnsi" w:cstheme="minorHAnsi"/>
                <w:sz w:val="16"/>
                <w:szCs w:val="16"/>
              </w:rPr>
            </w:pPr>
            <w:r w:rsidRPr="00565C64">
              <w:rPr>
                <w:rFonts w:asciiTheme="minorHAnsi" w:hAnsiTheme="minorHAnsi" w:cstheme="minorHAnsi"/>
                <w:sz w:val="16"/>
                <w:szCs w:val="16"/>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65C64" w:rsidP="00565C64" w:rsidRDefault="00565C64" w14:paraId="60D024AB" w14:textId="785D3FA3">
            <w:pPr>
              <w:spacing w:line="192" w:lineRule="auto"/>
              <w:rPr>
                <w:rFonts w:asciiTheme="minorHAnsi" w:hAnsiTheme="minorHAnsi" w:cstheme="minorHAnsi"/>
                <w:sz w:val="16"/>
                <w:szCs w:val="16"/>
              </w:rPr>
            </w:pPr>
            <w:r w:rsidRPr="00565C64">
              <w:rPr>
                <w:rFonts w:asciiTheme="minorHAnsi" w:hAnsiTheme="minorHAnsi" w:cstheme="minorHAnsi"/>
                <w:sz w:val="16"/>
                <w:szCs w:val="16"/>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65C64" w:rsidR="00565C64" w:rsidP="00565C64" w:rsidRDefault="00565C64" w14:paraId="2C1BA424" w14:textId="2C5F3F09">
            <w:pPr>
              <w:rPr>
                <w:rFonts w:asciiTheme="minorHAnsi" w:hAnsiTheme="minorHAnsi" w:cstheme="minorHAnsi"/>
                <w:sz w:val="16"/>
                <w:szCs w:val="16"/>
              </w:rPr>
            </w:pPr>
            <w:r w:rsidRPr="00565C64">
              <w:rPr>
                <w:rFonts w:asciiTheme="minorHAnsi" w:hAnsiTheme="minorHAnsi" w:cstheme="minorHAnsi"/>
                <w:sz w:val="16"/>
                <w:szCs w:val="16"/>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65C64" w:rsidR="00565C64" w:rsidP="00565C64" w:rsidRDefault="00565C64" w14:paraId="3B74C1C2" w14:textId="77777777">
            <w:pPr>
              <w:spacing w:line="192" w:lineRule="auto"/>
              <w:rPr>
                <w:rFonts w:asciiTheme="minorHAnsi" w:hAnsiTheme="minorHAnsi" w:cstheme="minorHAnsi"/>
                <w:sz w:val="16"/>
                <w:szCs w:val="16"/>
              </w:rPr>
            </w:pPr>
          </w:p>
        </w:tc>
      </w:tr>
    </w:tbl>
    <w:p w:rsidRPr="00565C64" w:rsidR="00412B7D" w:rsidP="00412B7D" w:rsidRDefault="00412B7D" w14:paraId="139DED6D" w14:textId="49723101">
      <w:pPr>
        <w:spacing w:line="240" w:lineRule="auto"/>
        <w:ind w:left="270" w:hanging="270"/>
        <w:rPr>
          <w:sz w:val="14"/>
          <w:szCs w:val="14"/>
        </w:rPr>
      </w:pPr>
      <w:r>
        <w:rPr>
          <w:sz w:val="18"/>
          <w:szCs w:val="18"/>
        </w:rPr>
        <w:t xml:space="preserve">   </w:t>
      </w:r>
      <w:r w:rsidRPr="00565C64">
        <w:rPr>
          <w:sz w:val="14"/>
          <w:szCs w:val="14"/>
        </w:rPr>
        <w:tab/>
      </w:r>
      <w:r w:rsidRPr="00565C64">
        <w:rPr>
          <w:sz w:val="14"/>
          <w:szCs w:val="14"/>
        </w:rPr>
        <w:t xml:space="preserve">* </w:t>
      </w:r>
      <w:r w:rsidRPr="00565C64" w:rsidR="005E67AB">
        <w:rPr>
          <w:sz w:val="14"/>
          <w:szCs w:val="14"/>
        </w:rPr>
        <w:t xml:space="preserve">Clinical and </w:t>
      </w:r>
      <w:r w:rsidRPr="00565C64">
        <w:rPr>
          <w:sz w:val="14"/>
          <w:szCs w:val="14"/>
        </w:rPr>
        <w:t>Field experience</w:t>
      </w:r>
      <w:r w:rsidRPr="00565C64" w:rsidR="00C65706">
        <w:rPr>
          <w:sz w:val="14"/>
          <w:szCs w:val="14"/>
        </w:rPr>
        <w:t xml:space="preserve"> required for verification statement track.</w:t>
      </w:r>
    </w:p>
    <w:p w:rsidRPr="00565C64" w:rsidR="00565C64" w:rsidP="00412B7D" w:rsidRDefault="00565C64" w14:paraId="3CCEC21D" w14:textId="5122B5C0">
      <w:pPr>
        <w:spacing w:line="240" w:lineRule="auto"/>
        <w:ind w:left="270" w:hanging="270"/>
        <w:rPr>
          <w:sz w:val="14"/>
          <w:szCs w:val="14"/>
        </w:rPr>
      </w:pPr>
      <w:r w:rsidRPr="00565C64">
        <w:rPr>
          <w:sz w:val="14"/>
          <w:szCs w:val="14"/>
        </w:rPr>
        <w:t xml:space="preserve">       </w:t>
      </w:r>
      <w:r w:rsidR="00E42271">
        <w:rPr>
          <w:sz w:val="14"/>
          <w:szCs w:val="14"/>
        </w:rPr>
        <w:t xml:space="preserve"> </w:t>
      </w:r>
      <w:r w:rsidRPr="00565C64">
        <w:rPr>
          <w:sz w:val="14"/>
          <w:szCs w:val="14"/>
        </w:rPr>
        <w:t xml:space="preserve">**May be taken for undergraduate or graduate credit.  Students are responsible for ensuring that financial aid requirements are met.  If taking </w:t>
      </w:r>
      <w:r w:rsidR="00AB6DB9">
        <w:rPr>
          <w:sz w:val="14"/>
          <w:szCs w:val="14"/>
        </w:rPr>
        <w:t>M</w:t>
      </w:r>
      <w:r w:rsidRPr="00565C64">
        <w:rPr>
          <w:sz w:val="14"/>
          <w:szCs w:val="14"/>
        </w:rPr>
        <w:t>HS 614 and MHS 602 at the graduate level, students must take an additional 6 undergraduate credits to satisfy graduation requirements.</w:t>
      </w:r>
    </w:p>
    <w:p w:rsidR="00F5510C" w:rsidP="00565C64" w:rsidRDefault="00412B7D" w14:paraId="1890660E" w14:textId="3A6921F0">
      <w:pPr>
        <w:spacing w:line="216" w:lineRule="auto"/>
        <w:ind w:left="270"/>
        <w:rPr>
          <w:sz w:val="14"/>
          <w:szCs w:val="14"/>
        </w:rPr>
      </w:pPr>
      <w:r w:rsidRPr="00565C64">
        <w:rPr>
          <w:sz w:val="14"/>
          <w:szCs w:val="14"/>
        </w:rPr>
        <w:t xml:space="preserve"> *** Electives must be included to ensure that the overall total number of credits reaches the 120 credits needed to complete a degree.</w:t>
      </w:r>
      <w:r w:rsidR="00057060">
        <w:rPr>
          <w:sz w:val="14"/>
          <w:szCs w:val="14"/>
        </w:rPr>
        <w:t xml:space="preserve">  The location of electives in the curriculum is a suggestion, and electives can be taken at any point.</w:t>
      </w:r>
    </w:p>
    <w:p w:rsidRPr="009A5266" w:rsidR="00565C64" w:rsidP="00565C64" w:rsidRDefault="00565C64" w14:paraId="18514D62" w14:textId="77777777">
      <w:pPr>
        <w:spacing w:line="216" w:lineRule="auto"/>
        <w:ind w:left="270"/>
        <w:rPr>
          <w:sz w:val="10"/>
          <w:szCs w:val="10"/>
        </w:rPr>
      </w:pPr>
    </w:p>
    <w:p w:rsidR="00412B7D" w:rsidP="00E678D6" w:rsidRDefault="00E678D6" w14:paraId="76A7F2FC" w14:textId="77777777">
      <w:pPr>
        <w:spacing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82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33"/>
        <w:gridCol w:w="270"/>
        <w:gridCol w:w="5220"/>
      </w:tblGrid>
      <w:tr w:rsidRPr="0026311F" w:rsidR="00C64F66" w:rsidTr="00240C0E" w14:paraId="131FF08E" w14:textId="77777777">
        <w:trPr>
          <w:trHeight w:val="252"/>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C64F66" w:rsidP="00C64F66" w:rsidRDefault="00C64F66" w14:paraId="2421ADD3"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Pr>
          <w:p w:rsidRPr="0026311F" w:rsidR="00C64F66" w:rsidP="00C64F66" w:rsidRDefault="00C64F66" w14:paraId="3B16504B"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C64F66" w:rsidP="00C64F66" w:rsidRDefault="00C64F66" w14:paraId="62132283"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412B7D" w:rsidTr="00240C0E" w14:paraId="7CD5F7E6" w14:textId="77777777">
        <w:trPr>
          <w:trHeight w:val="422"/>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412B7D" w:rsidP="00412B7D" w:rsidRDefault="00412B7D" w14:paraId="4B5C3FD1" w14:textId="77777777">
            <w:pPr>
              <w:pStyle w:val="ListParagraph"/>
              <w:numPr>
                <w:ilvl w:val="0"/>
                <w:numId w:val="8"/>
              </w:numPr>
              <w:spacing w:line="192" w:lineRule="auto"/>
              <w:ind w:left="733"/>
              <w:rPr>
                <w:sz w:val="19"/>
                <w:szCs w:val="19"/>
              </w:rPr>
            </w:pPr>
            <w:r>
              <w:rPr>
                <w:sz w:val="19"/>
                <w:szCs w:val="19"/>
              </w:rPr>
              <w:t>BIO 117</w:t>
            </w:r>
          </w:p>
          <w:p w:rsidRPr="00EB51BE" w:rsidR="00412B7D" w:rsidP="00412B7D" w:rsidRDefault="00565C64" w14:paraId="2D0912AA" w14:textId="215D1002">
            <w:pPr>
              <w:pStyle w:val="ListParagraph"/>
              <w:numPr>
                <w:ilvl w:val="0"/>
                <w:numId w:val="8"/>
              </w:numPr>
              <w:spacing w:line="192" w:lineRule="auto"/>
              <w:ind w:left="733"/>
              <w:rPr>
                <w:sz w:val="19"/>
                <w:szCs w:val="19"/>
              </w:rPr>
            </w:pPr>
            <w:r>
              <w:rPr>
                <w:sz w:val="19"/>
                <w:szCs w:val="19"/>
              </w:rPr>
              <w:t>NTR 321/320</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412B7D" w:rsidP="00186007" w:rsidRDefault="00412B7D" w14:paraId="501DC02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412B7D" w:rsidP="00412B7D" w:rsidRDefault="00412B7D" w14:paraId="20615B15" w14:textId="77777777">
            <w:pPr>
              <w:pStyle w:val="ListParagraph"/>
              <w:numPr>
                <w:ilvl w:val="0"/>
                <w:numId w:val="13"/>
              </w:numPr>
              <w:spacing w:line="192" w:lineRule="auto"/>
              <w:ind w:left="702"/>
              <w:rPr>
                <w:sz w:val="19"/>
                <w:szCs w:val="19"/>
              </w:rPr>
            </w:pPr>
            <w:r>
              <w:rPr>
                <w:sz w:val="19"/>
                <w:szCs w:val="19"/>
              </w:rPr>
              <w:t>WRI 100</w:t>
            </w:r>
          </w:p>
          <w:p w:rsidRPr="00D172BC" w:rsidR="00412B7D" w:rsidP="00412B7D" w:rsidRDefault="00AB4C38" w14:paraId="51EFEFF9" w14:textId="76A2473A">
            <w:pPr>
              <w:pStyle w:val="ListParagraph"/>
              <w:numPr>
                <w:ilvl w:val="0"/>
                <w:numId w:val="13"/>
              </w:numPr>
              <w:spacing w:line="192" w:lineRule="auto"/>
              <w:ind w:left="702"/>
              <w:rPr>
                <w:sz w:val="19"/>
                <w:szCs w:val="19"/>
              </w:rPr>
            </w:pPr>
            <w:r>
              <w:rPr>
                <w:sz w:val="19"/>
                <w:szCs w:val="19"/>
              </w:rPr>
              <w:t>NTR 321</w:t>
            </w:r>
          </w:p>
        </w:tc>
      </w:tr>
      <w:tr w:rsidRPr="0026311F" w:rsidR="00C64F66" w:rsidTr="00240C0E" w14:paraId="12C1EEF6" w14:textId="77777777">
        <w:trPr>
          <w:trHeight w:val="242"/>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C64F66" w:rsidP="00C64F66" w:rsidRDefault="00C64F66" w14:paraId="37942798"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xml:space="preserve">: 6 cr. total, one must be a </w:t>
            </w:r>
            <w:proofErr w:type="gramStart"/>
            <w:r w:rsidRPr="00E61BCB">
              <w:rPr>
                <w:sz w:val="19"/>
                <w:szCs w:val="19"/>
              </w:rPr>
              <w:t>3 cr.</w:t>
            </w:r>
            <w:proofErr w:type="gramEnd"/>
            <w:r w:rsidRPr="00E61BCB">
              <w:rPr>
                <w:sz w:val="19"/>
                <w:szCs w:val="19"/>
              </w:rPr>
              <w:t xml:space="preserve"> course</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C64F66" w:rsidP="00C64F66" w:rsidRDefault="00C64F66" w14:paraId="49BFC19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C64F66" w:rsidP="00C64F66" w:rsidRDefault="00C64F66" w14:paraId="5C71BF3A"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412B7D" w:rsidTr="00240C0E" w14:paraId="1340162A" w14:textId="77777777">
        <w:trPr>
          <w:trHeight w:val="467"/>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412B7D" w:rsidP="00412B7D" w:rsidRDefault="00412B7D" w14:paraId="34F91382" w14:textId="77777777">
            <w:pPr>
              <w:pStyle w:val="ListParagraph"/>
              <w:numPr>
                <w:ilvl w:val="0"/>
                <w:numId w:val="11"/>
              </w:numPr>
              <w:spacing w:line="192" w:lineRule="auto"/>
              <w:ind w:left="733"/>
              <w:rPr>
                <w:sz w:val="19"/>
                <w:szCs w:val="19"/>
              </w:rPr>
            </w:pPr>
            <w:r w:rsidRPr="00D172BC">
              <w:rPr>
                <w:sz w:val="19"/>
                <w:szCs w:val="19"/>
              </w:rPr>
              <w:t>_________________________</w:t>
            </w:r>
          </w:p>
          <w:p w:rsidRPr="00D172BC" w:rsidR="00412B7D" w:rsidP="00412B7D" w:rsidRDefault="00412B7D" w14:paraId="526E2849" w14:textId="77777777">
            <w:pPr>
              <w:pStyle w:val="ListParagraph"/>
              <w:numPr>
                <w:ilvl w:val="0"/>
                <w:numId w:val="11"/>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412B7D" w:rsidP="00186007" w:rsidRDefault="00412B7D" w14:paraId="670C4BF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412B7D" w:rsidP="00412B7D" w:rsidRDefault="00412B7D" w14:paraId="5DCC1016" w14:textId="77777777">
            <w:pPr>
              <w:pStyle w:val="ListParagraph"/>
              <w:numPr>
                <w:ilvl w:val="0"/>
                <w:numId w:val="5"/>
              </w:numPr>
              <w:spacing w:line="192" w:lineRule="auto"/>
              <w:rPr>
                <w:sz w:val="19"/>
                <w:szCs w:val="19"/>
              </w:rPr>
            </w:pPr>
            <w:r w:rsidRPr="00E61BCB">
              <w:rPr>
                <w:sz w:val="19"/>
                <w:szCs w:val="19"/>
              </w:rPr>
              <w:t>____________________</w:t>
            </w:r>
            <w:r>
              <w:rPr>
                <w:sz w:val="19"/>
                <w:szCs w:val="19"/>
              </w:rPr>
              <w:t>_____</w:t>
            </w:r>
          </w:p>
          <w:p w:rsidRPr="00D172BC" w:rsidR="00412B7D" w:rsidP="00412B7D" w:rsidRDefault="00412B7D" w14:paraId="7891FA66" w14:textId="77777777">
            <w:pPr>
              <w:pStyle w:val="ListParagraph"/>
              <w:numPr>
                <w:ilvl w:val="0"/>
                <w:numId w:val="5"/>
              </w:numPr>
              <w:spacing w:line="192" w:lineRule="auto"/>
              <w:rPr>
                <w:sz w:val="19"/>
                <w:szCs w:val="19"/>
              </w:rPr>
            </w:pPr>
            <w:r w:rsidRPr="00D172BC">
              <w:rPr>
                <w:sz w:val="19"/>
                <w:szCs w:val="19"/>
              </w:rPr>
              <w:t>_________________________</w:t>
            </w:r>
          </w:p>
        </w:tc>
      </w:tr>
      <w:tr w:rsidRPr="0026311F" w:rsidR="00C64F66" w:rsidTr="00240C0E" w14:paraId="1C7538B2" w14:textId="77777777">
        <w:trPr>
          <w:trHeight w:val="242"/>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C64F66" w:rsidP="00C64F66" w:rsidRDefault="00C64F66" w14:paraId="1C9F0D85"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C64F66" w:rsidP="00C64F66" w:rsidRDefault="00C64F66" w14:paraId="1CD66D0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C64F66" w:rsidP="00C64F66" w:rsidRDefault="00C64F66" w14:paraId="69206FFD"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412B7D" w:rsidTr="00240C0E" w14:paraId="217F90BA" w14:textId="77777777">
        <w:trPr>
          <w:trHeight w:val="449"/>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00412B7D" w:rsidP="00412B7D" w:rsidRDefault="00412B7D" w14:paraId="580CBAD6" w14:textId="77777777">
            <w:pPr>
              <w:pStyle w:val="ListParagraph"/>
              <w:numPr>
                <w:ilvl w:val="0"/>
                <w:numId w:val="3"/>
              </w:numPr>
              <w:spacing w:line="192" w:lineRule="auto"/>
              <w:rPr>
                <w:sz w:val="19"/>
                <w:szCs w:val="19"/>
              </w:rPr>
            </w:pPr>
            <w:r>
              <w:rPr>
                <w:sz w:val="19"/>
                <w:szCs w:val="19"/>
              </w:rPr>
              <w:t>MAT 107</w:t>
            </w:r>
          </w:p>
          <w:p w:rsidRPr="000F0B0D" w:rsidR="00412B7D" w:rsidP="00412B7D" w:rsidRDefault="00412B7D" w14:paraId="7B688A17" w14:textId="77777777">
            <w:pPr>
              <w:pStyle w:val="ListParagraph"/>
              <w:numPr>
                <w:ilvl w:val="0"/>
                <w:numId w:val="3"/>
              </w:numPr>
              <w:spacing w:line="192" w:lineRule="auto"/>
              <w:rPr>
                <w:sz w:val="19"/>
                <w:szCs w:val="19"/>
              </w:rPr>
            </w:pPr>
            <w:r>
              <w:rPr>
                <w:sz w:val="19"/>
                <w:szCs w:val="19"/>
              </w:rPr>
              <w:t>MAT 110</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412B7D" w:rsidP="00186007" w:rsidRDefault="00412B7D" w14:paraId="7486993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00412B7D" w:rsidP="00412B7D" w:rsidRDefault="00412B7D" w14:paraId="6AB03BAD" w14:textId="77777777">
            <w:pPr>
              <w:pStyle w:val="ListParagraph"/>
              <w:numPr>
                <w:ilvl w:val="0"/>
                <w:numId w:val="10"/>
              </w:numPr>
              <w:spacing w:line="192" w:lineRule="auto"/>
              <w:rPr>
                <w:sz w:val="19"/>
                <w:szCs w:val="19"/>
              </w:rPr>
            </w:pPr>
            <w:r>
              <w:rPr>
                <w:sz w:val="19"/>
                <w:szCs w:val="19"/>
              </w:rPr>
              <w:t>PSY 100</w:t>
            </w:r>
          </w:p>
          <w:p w:rsidRPr="00D172BC" w:rsidR="00412B7D" w:rsidP="00412B7D" w:rsidRDefault="00412B7D" w14:paraId="05EE4952" w14:textId="77777777">
            <w:pPr>
              <w:pStyle w:val="ListParagraph"/>
              <w:numPr>
                <w:ilvl w:val="0"/>
                <w:numId w:val="10"/>
              </w:numPr>
              <w:spacing w:line="192" w:lineRule="auto"/>
              <w:rPr>
                <w:sz w:val="19"/>
                <w:szCs w:val="19"/>
              </w:rPr>
            </w:pPr>
            <w:r>
              <w:rPr>
                <w:sz w:val="19"/>
                <w:szCs w:val="19"/>
              </w:rPr>
              <w:t>SOC 100</w:t>
            </w:r>
          </w:p>
        </w:tc>
      </w:tr>
      <w:tr w:rsidRPr="0026311F" w:rsidR="00C64F66" w:rsidTr="00240C0E" w14:paraId="10996282" w14:textId="77777777">
        <w:trPr>
          <w:trHeight w:val="242"/>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C64F66" w:rsidP="00C64F66" w:rsidRDefault="00C64F66" w14:paraId="35E0036A"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C64F66" w:rsidP="00C64F66" w:rsidRDefault="00C64F66" w14:paraId="6DEFDD29"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A030FE" w:rsidR="00C64F66" w:rsidP="00C64F66" w:rsidRDefault="00C64F66" w14:paraId="26045E10" w14:textId="77777777">
            <w:pPr>
              <w:spacing w:line="192" w:lineRule="auto"/>
              <w:rPr>
                <w:color w:val="FFFFFF" w:themeColor="background1"/>
                <w:sz w:val="19"/>
                <w:szCs w:val="19"/>
              </w:rPr>
            </w:pPr>
            <w:r w:rsidRPr="00A030FE">
              <w:rPr>
                <w:b/>
                <w:color w:val="FFFFFF" w:themeColor="background1"/>
                <w:sz w:val="19"/>
                <w:szCs w:val="19"/>
              </w:rPr>
              <w:t>Global Studies</w:t>
            </w:r>
            <w:r w:rsidR="005C76E7">
              <w:rPr>
                <w:b/>
                <w:color w:val="FFFFFF" w:themeColor="background1"/>
                <w:sz w:val="19"/>
                <w:szCs w:val="19"/>
              </w:rPr>
              <w:t xml:space="preserve"> (G</w:t>
            </w:r>
            <w:r>
              <w:rPr>
                <w:b/>
                <w:color w:val="FFFFFF" w:themeColor="background1"/>
                <w:sz w:val="19"/>
                <w:szCs w:val="19"/>
              </w:rPr>
              <w:t>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412B7D" w:rsidTr="00240C0E" w14:paraId="7F732789" w14:textId="77777777">
        <w:trPr>
          <w:trHeight w:val="371"/>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D172BC" w:rsidR="00412B7D" w:rsidP="00412B7D" w:rsidRDefault="00AB4C38" w14:paraId="6764CEC5" w14:textId="75E6EC67">
            <w:pPr>
              <w:pStyle w:val="ListParagraph"/>
              <w:numPr>
                <w:ilvl w:val="0"/>
                <w:numId w:val="4"/>
              </w:numPr>
              <w:spacing w:line="192" w:lineRule="auto"/>
              <w:ind w:left="733"/>
              <w:rPr>
                <w:sz w:val="19"/>
                <w:szCs w:val="19"/>
              </w:rPr>
            </w:pPr>
            <w:r>
              <w:rPr>
                <w:sz w:val="19"/>
                <w:szCs w:val="19"/>
              </w:rPr>
              <w:t>NTR 341</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412B7D" w:rsidP="00186007" w:rsidRDefault="00412B7D" w14:paraId="215D489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6268" w:rsidR="00412B7D" w:rsidP="00412B7D" w:rsidRDefault="00412B7D" w14:paraId="12B68759" w14:textId="77777777">
            <w:pPr>
              <w:pStyle w:val="ListParagraph"/>
              <w:numPr>
                <w:ilvl w:val="0"/>
                <w:numId w:val="12"/>
              </w:numPr>
              <w:spacing w:line="192" w:lineRule="auto"/>
              <w:ind w:left="702"/>
              <w:rPr>
                <w:sz w:val="19"/>
                <w:szCs w:val="19"/>
              </w:rPr>
            </w:pPr>
            <w:r>
              <w:rPr>
                <w:sz w:val="19"/>
                <w:szCs w:val="19"/>
              </w:rPr>
              <w:t>NTR 130</w:t>
            </w:r>
          </w:p>
        </w:tc>
      </w:tr>
      <w:tr w:rsidRPr="0026311F" w:rsidR="00412B7D" w:rsidTr="00240C0E" w14:paraId="5D1CC6D0" w14:textId="77777777">
        <w:trPr>
          <w:trHeight w:val="242"/>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412B7D" w:rsidP="00186007" w:rsidRDefault="00412B7D" w14:paraId="7FC0BA89"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412B7D" w:rsidP="00186007" w:rsidRDefault="00412B7D" w14:paraId="1FC11F12"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A030FE" w:rsidR="00412B7D" w:rsidP="00186007" w:rsidRDefault="00412B7D" w14:paraId="4ED1AE69"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412B7D" w:rsidTr="00240C0E" w14:paraId="0F0F2EFA" w14:textId="77777777">
        <w:trPr>
          <w:trHeight w:val="371"/>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0F0B0D" w:rsidR="00412B7D" w:rsidP="00412B7D" w:rsidRDefault="00412B7D" w14:paraId="3403FD25" w14:textId="53A61EC6">
            <w:pPr>
              <w:pStyle w:val="ListParagraph"/>
              <w:numPr>
                <w:ilvl w:val="0"/>
                <w:numId w:val="9"/>
              </w:numPr>
              <w:spacing w:line="192" w:lineRule="auto"/>
              <w:rPr>
                <w:sz w:val="19"/>
                <w:szCs w:val="19"/>
              </w:rPr>
            </w:pPr>
            <w:r>
              <w:rPr>
                <w:sz w:val="19"/>
                <w:szCs w:val="19"/>
              </w:rPr>
              <w:t xml:space="preserve">NTR </w:t>
            </w:r>
            <w:r w:rsidR="00AB4C38">
              <w:rPr>
                <w:sz w:val="19"/>
                <w:szCs w:val="19"/>
              </w:rPr>
              <w:t>130, 217, 305, 321, 327, 328, 330, 341</w:t>
            </w:r>
            <w:r>
              <w:rPr>
                <w:sz w:val="19"/>
                <w:szCs w:val="19"/>
              </w:rPr>
              <w:t xml:space="preserve">, and </w:t>
            </w:r>
            <w:r w:rsidR="009A5266">
              <w:rPr>
                <w:sz w:val="19"/>
                <w:szCs w:val="19"/>
              </w:rPr>
              <w:t>MHS 602</w:t>
            </w:r>
          </w:p>
        </w:tc>
        <w:tc>
          <w:tcPr>
            <w:tcW w:w="270" w:type="dxa"/>
            <w:tcBorders>
              <w:top w:val="nil"/>
              <w:left w:val="single" w:color="A6A6A6" w:themeColor="background1" w:themeShade="A6" w:sz="4" w:space="0"/>
              <w:bottom w:val="nil"/>
              <w:right w:val="single" w:color="A6A6A6" w:themeColor="background1" w:themeShade="A6" w:sz="4" w:space="0"/>
            </w:tcBorders>
            <w:vAlign w:val="center"/>
          </w:tcPr>
          <w:p w:rsidRPr="0026311F" w:rsidR="00412B7D" w:rsidP="00186007" w:rsidRDefault="00412B7D" w14:paraId="1813374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0F0B0D" w:rsidR="00412B7D" w:rsidP="00412B7D" w:rsidRDefault="00AB4C38" w14:paraId="343C7988" w14:textId="3870FF55">
            <w:pPr>
              <w:pStyle w:val="ListParagraph"/>
              <w:numPr>
                <w:ilvl w:val="0"/>
                <w:numId w:val="6"/>
              </w:numPr>
              <w:spacing w:line="192" w:lineRule="auto"/>
              <w:rPr>
                <w:sz w:val="19"/>
                <w:szCs w:val="19"/>
              </w:rPr>
            </w:pPr>
            <w:r>
              <w:rPr>
                <w:sz w:val="19"/>
                <w:szCs w:val="19"/>
              </w:rPr>
              <w:t>NTR 130, 217, 305, 321, 327, 328, 330, 341</w:t>
            </w:r>
            <w:r w:rsidR="00412B7D">
              <w:rPr>
                <w:sz w:val="19"/>
                <w:szCs w:val="19"/>
              </w:rPr>
              <w:t xml:space="preserve">, and </w:t>
            </w:r>
            <w:r w:rsidR="009A5266">
              <w:rPr>
                <w:sz w:val="19"/>
                <w:szCs w:val="19"/>
              </w:rPr>
              <w:t>MHS 602</w:t>
            </w:r>
          </w:p>
        </w:tc>
      </w:tr>
      <w:tr w:rsidRPr="0026311F" w:rsidR="00412B7D" w:rsidTr="00240C0E" w14:paraId="7F061161" w14:textId="77777777">
        <w:trPr>
          <w:gridAfter w:val="1"/>
          <w:wAfter w:w="5220" w:type="dxa"/>
          <w:trHeight w:val="242"/>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vAlign w:val="center"/>
          </w:tcPr>
          <w:p w:rsidRPr="00D172BC" w:rsidR="00412B7D" w:rsidP="00186007" w:rsidRDefault="00412B7D" w14:paraId="5489D4C2" w14:textId="77777777">
            <w:pPr>
              <w:spacing w:line="192" w:lineRule="auto"/>
              <w:rPr>
                <w:color w:val="FFFFFF" w:themeColor="background1"/>
                <w:sz w:val="19"/>
                <w:szCs w:val="19"/>
              </w:rPr>
            </w:pPr>
            <w:r>
              <w:rPr>
                <w:b/>
                <w:color w:val="FFFFFF" w:themeColor="background1"/>
                <w:sz w:val="19"/>
                <w:szCs w:val="19"/>
              </w:rPr>
              <w:lastRenderedPageBreak/>
              <w:t>Oral Presentation</w:t>
            </w:r>
            <w:r w:rsidRPr="00D172BC">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vAlign w:val="center"/>
          </w:tcPr>
          <w:p w:rsidRPr="0026311F" w:rsidR="00412B7D" w:rsidP="00186007" w:rsidRDefault="00412B7D" w14:paraId="46B3E933" w14:textId="77777777">
            <w:pPr>
              <w:spacing w:line="192" w:lineRule="auto"/>
              <w:rPr>
                <w:sz w:val="19"/>
                <w:szCs w:val="19"/>
              </w:rPr>
            </w:pPr>
          </w:p>
        </w:tc>
      </w:tr>
      <w:tr w:rsidRPr="0026311F" w:rsidR="00412B7D" w:rsidTr="00240C0E" w14:paraId="13E1EB84" w14:textId="77777777">
        <w:trPr>
          <w:gridAfter w:val="1"/>
          <w:wAfter w:w="5220" w:type="dxa"/>
          <w:trHeight w:val="371"/>
          <w:jc w:val="center"/>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0F0B0D" w:rsidR="00412B7D" w:rsidP="00412B7D" w:rsidRDefault="00AB4C38" w14:paraId="26D5BDDC" w14:textId="43F5AAC6">
            <w:pPr>
              <w:pStyle w:val="ListParagraph"/>
              <w:numPr>
                <w:ilvl w:val="0"/>
                <w:numId w:val="7"/>
              </w:numPr>
              <w:spacing w:line="192" w:lineRule="auto"/>
              <w:rPr>
                <w:sz w:val="19"/>
                <w:szCs w:val="19"/>
              </w:rPr>
            </w:pPr>
            <w:r>
              <w:rPr>
                <w:sz w:val="19"/>
                <w:szCs w:val="19"/>
              </w:rPr>
              <w:t>NTR 130, 217, 305, 321, 327, 328, 330, 341</w:t>
            </w:r>
            <w:r w:rsidR="00412B7D">
              <w:rPr>
                <w:sz w:val="19"/>
                <w:szCs w:val="19"/>
              </w:rPr>
              <w:t xml:space="preserve">, and </w:t>
            </w:r>
            <w:r w:rsidR="009A5266">
              <w:rPr>
                <w:sz w:val="19"/>
                <w:szCs w:val="19"/>
              </w:rPr>
              <w:t>MHS 602</w:t>
            </w:r>
          </w:p>
        </w:tc>
        <w:tc>
          <w:tcPr>
            <w:tcW w:w="270" w:type="dxa"/>
            <w:tcBorders>
              <w:top w:val="nil"/>
              <w:left w:val="single" w:color="A6A6A6" w:themeColor="background1" w:themeShade="A6" w:sz="4" w:space="0"/>
              <w:bottom w:val="nil"/>
              <w:right w:val="nil"/>
            </w:tcBorders>
            <w:vAlign w:val="center"/>
          </w:tcPr>
          <w:p w:rsidRPr="0026311F" w:rsidR="00412B7D" w:rsidP="00186007" w:rsidRDefault="00412B7D" w14:paraId="70E17211" w14:textId="77777777">
            <w:pPr>
              <w:spacing w:line="192" w:lineRule="auto"/>
              <w:rPr>
                <w:sz w:val="19"/>
                <w:szCs w:val="19"/>
              </w:rPr>
            </w:pPr>
          </w:p>
        </w:tc>
      </w:tr>
    </w:tbl>
    <w:p w:rsidRPr="009A5266" w:rsidR="009E3020" w:rsidP="03924CFB" w:rsidRDefault="00B83500" w14:paraId="06A761A2" w14:textId="6BC145D7">
      <w:pPr>
        <w:spacing w:line="240" w:lineRule="auto"/>
        <w:rPr>
          <w:rFonts w:asciiTheme="minorHAnsi" w:hAnsiTheme="minorHAnsi"/>
          <w:sz w:val="14"/>
          <w:szCs w:val="14"/>
        </w:rPr>
      </w:pPr>
      <w:r w:rsidRPr="03924CFB">
        <w:rPr>
          <w:rFonts w:asciiTheme="minorHAnsi" w:hAnsiTheme="minorHAnsi"/>
          <w:sz w:val="14"/>
          <w:szCs w:val="14"/>
        </w:rPr>
        <w:t xml:space="preserve">Rev. </w:t>
      </w:r>
      <w:r w:rsidRPr="03924CFB" w:rsidR="713AE269">
        <w:rPr>
          <w:rFonts w:asciiTheme="minorHAnsi" w:hAnsiTheme="minorHAnsi"/>
          <w:sz w:val="14"/>
          <w:szCs w:val="14"/>
        </w:rPr>
        <w:t>4/24/23</w:t>
      </w:r>
    </w:p>
    <w:sectPr w:rsidRPr="009A5266" w:rsidR="009E3020" w:rsidSect="009A5266">
      <w:headerReference w:type="default" r:id="rId11"/>
      <w:footerReference w:type="default" r:id="rId12"/>
      <w:headerReference w:type="first" r:id="rId13"/>
      <w:pgSz w:w="12240" w:h="15840" w:orient="portrait"/>
      <w:pgMar w:top="1170" w:right="990" w:bottom="720" w:left="810" w:header="450" w:footer="87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helley Depinto" w:date="2023-05-01T13:30:00Z" w:id="0">
    <w:p w:rsidR="00362419" w:rsidP="00C16B0B" w:rsidRDefault="00362419" w14:paraId="0B011D4F" w14:textId="77777777">
      <w:pPr>
        <w:pStyle w:val="CommentText"/>
      </w:pPr>
      <w:r>
        <w:rPr>
          <w:rStyle w:val="CommentReference"/>
        </w:rPr>
        <w:annotationRef/>
      </w:r>
      <w:r>
        <w:t>There is an issue with the formatting here.  I am not sure what is causing it.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B011D4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FA3D62" w16cex:dateUtc="2023-05-01T17:30:00Z"/>
</w16cex:commentsExtensible>
</file>

<file path=word/commentsIds.xml><?xml version="1.0" encoding="utf-8"?>
<w16cid:commentsIds xmlns:mc="http://schemas.openxmlformats.org/markup-compatibility/2006" xmlns:w16cid="http://schemas.microsoft.com/office/word/2016/wordml/cid" mc:Ignorable="w16cid">
  <w16cid:commentId w16cid:paraId="0B011D4F" w16cid:durableId="27FA3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1A5" w:rsidP="0065537F" w:rsidRDefault="00F941A5" w14:paraId="702A6570" w14:textId="77777777">
      <w:pPr>
        <w:spacing w:line="240" w:lineRule="auto"/>
      </w:pPr>
      <w:r>
        <w:separator/>
      </w:r>
    </w:p>
  </w:endnote>
  <w:endnote w:type="continuationSeparator" w:id="0">
    <w:p w:rsidR="00F941A5" w:rsidP="0065537F" w:rsidRDefault="00F941A5" w14:paraId="154F426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03924CFB" w:rsidTr="03924CFB" w14:paraId="26933C5F" w14:textId="77777777">
      <w:trPr>
        <w:trHeight w:val="300"/>
      </w:trPr>
      <w:tc>
        <w:tcPr>
          <w:tcW w:w="3480" w:type="dxa"/>
        </w:tcPr>
        <w:p w:rsidR="03924CFB" w:rsidP="03924CFB" w:rsidRDefault="03924CFB" w14:paraId="65C8EB6E" w14:textId="60108246">
          <w:pPr>
            <w:pStyle w:val="Header"/>
            <w:ind w:left="-115"/>
          </w:pPr>
        </w:p>
      </w:tc>
      <w:tc>
        <w:tcPr>
          <w:tcW w:w="3480" w:type="dxa"/>
        </w:tcPr>
        <w:p w:rsidR="03924CFB" w:rsidP="03924CFB" w:rsidRDefault="03924CFB" w14:paraId="0195FD1B" w14:textId="0C9463C4">
          <w:pPr>
            <w:pStyle w:val="Header"/>
            <w:jc w:val="center"/>
          </w:pPr>
        </w:p>
      </w:tc>
      <w:tc>
        <w:tcPr>
          <w:tcW w:w="3480" w:type="dxa"/>
        </w:tcPr>
        <w:p w:rsidR="03924CFB" w:rsidP="03924CFB" w:rsidRDefault="03924CFB" w14:paraId="59252177" w14:textId="64DFCEA7">
          <w:pPr>
            <w:pStyle w:val="Header"/>
            <w:ind w:right="-115"/>
            <w:jc w:val="right"/>
          </w:pPr>
        </w:p>
      </w:tc>
    </w:tr>
  </w:tbl>
  <w:p w:rsidR="03924CFB" w:rsidP="03924CFB" w:rsidRDefault="03924CFB" w14:paraId="75B86B3E" w14:textId="695F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1A5" w:rsidP="0065537F" w:rsidRDefault="00F941A5" w14:paraId="270539EC" w14:textId="77777777">
      <w:pPr>
        <w:spacing w:line="240" w:lineRule="auto"/>
      </w:pPr>
      <w:r>
        <w:separator/>
      </w:r>
    </w:p>
  </w:footnote>
  <w:footnote w:type="continuationSeparator" w:id="0">
    <w:p w:rsidR="00F941A5" w:rsidP="0065537F" w:rsidRDefault="00F941A5" w14:paraId="259E5C0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528D1" w:rsidR="0065537F" w:rsidP="0065537F" w:rsidRDefault="004F69BA" w14:paraId="3F9B4BF8" w14:textId="77777777">
    <w:pPr>
      <w:pStyle w:val="Header"/>
      <w:jc w:val="right"/>
      <w:rPr>
        <w:rFonts w:asciiTheme="majorHAnsi" w:hAnsiTheme="majorHAnsi"/>
        <w:b/>
        <w:caps/>
        <w:sz w:val="21"/>
        <w:szCs w:val="21"/>
      </w:rPr>
    </w:pPr>
    <w:r>
      <w:rPr>
        <w:rFonts w:asciiTheme="majorHAnsi" w:hAnsiTheme="majorHAnsi"/>
        <w:b/>
        <w:caps/>
        <w:noProof/>
        <w:sz w:val="21"/>
        <w:szCs w:val="21"/>
      </w:rPr>
      <w:drawing>
        <wp:anchor distT="0" distB="0" distL="114300" distR="114300" simplePos="0" relativeHeight="251659264" behindDoc="0" locked="0" layoutInCell="1" allowOverlap="1" wp14:anchorId="3A105E03" wp14:editId="20F35DCD">
          <wp:simplePos x="0" y="0"/>
          <wp:positionH relativeFrom="margin">
            <wp:align>left</wp:align>
          </wp:positionH>
          <wp:positionV relativeFrom="paragraph">
            <wp:posOffset>-41910</wp:posOffset>
          </wp:positionV>
          <wp:extent cx="1983543" cy="5486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anchor>
      </w:drawing>
    </w:r>
    <w:r w:rsidRPr="00D678F1" w:rsidR="00D678F1">
      <w:rPr>
        <w:rFonts w:asciiTheme="majorHAnsi" w:hAnsiTheme="majorHAnsi"/>
        <w:b/>
        <w:caps/>
        <w:sz w:val="21"/>
        <w:szCs w:val="21"/>
      </w:rPr>
      <w:t>Nutrition</w:t>
    </w:r>
  </w:p>
  <w:p w:rsidRPr="004E3222" w:rsidR="007E0980" w:rsidP="007E0980" w:rsidRDefault="007E0980" w14:paraId="43BE34FF" w14:textId="77777777">
    <w:pPr>
      <w:pStyle w:val="Header"/>
      <w:jc w:val="right"/>
      <w:rPr>
        <w:rFonts w:ascii="Cambria" w:hAnsi="Cambria"/>
        <w:b/>
      </w:rPr>
    </w:pPr>
    <w:r w:rsidRPr="004E3222">
      <w:rPr>
        <w:rFonts w:ascii="Cambria" w:hAnsi="Cambria"/>
        <w:b/>
      </w:rPr>
      <w:t>Recommended Course Sequence</w:t>
    </w:r>
  </w:p>
  <w:p w:rsidRPr="007E0980" w:rsidR="0065537F" w:rsidP="007E0980" w:rsidRDefault="03924CFB" w14:paraId="7303F48C" w14:textId="35E5B02C">
    <w:pPr>
      <w:pStyle w:val="Header"/>
      <w:jc w:val="right"/>
      <w:rPr>
        <w:rFonts w:ascii="Cambria" w:hAnsi="Cambria"/>
      </w:rPr>
    </w:pPr>
    <w:r w:rsidRPr="03924CFB">
      <w:rPr>
        <w:rFonts w:ascii="Cambria" w:hAnsi="Cambria"/>
        <w:b/>
        <w:bCs/>
      </w:rPr>
      <w:t>2023-2024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528D1" w:rsidR="00412B7D" w:rsidP="00412B7D" w:rsidRDefault="00412B7D" w14:paraId="46B9FCA1" w14:textId="77777777">
    <w:pPr>
      <w:pStyle w:val="Header"/>
      <w:jc w:val="right"/>
      <w:rPr>
        <w:rFonts w:asciiTheme="majorHAnsi" w:hAnsiTheme="majorHAnsi"/>
        <w:b/>
        <w:caps/>
        <w:sz w:val="21"/>
        <w:szCs w:val="21"/>
      </w:rPr>
    </w:pPr>
    <w:r w:rsidRPr="00D678F1">
      <w:rPr>
        <w:rFonts w:asciiTheme="majorHAnsi" w:hAnsiTheme="majorHAnsi"/>
        <w:b/>
        <w:caps/>
        <w:sz w:val="21"/>
        <w:szCs w:val="21"/>
      </w:rPr>
      <w:t>Nutrition</w:t>
    </w:r>
  </w:p>
  <w:p w:rsidR="002F6F35" w:rsidP="002F6F35" w:rsidRDefault="00A531F9" w14:paraId="681D8221" w14:textId="77777777">
    <w:pPr>
      <w:pStyle w:val="Header"/>
      <w:jc w:val="right"/>
      <w:rPr>
        <w:rFonts w:asciiTheme="majorHAnsi" w:hAnsiTheme="majorHAnsi"/>
        <w:b/>
        <w:sz w:val="21"/>
        <w:szCs w:val="21"/>
      </w:rPr>
    </w:pPr>
    <w:r>
      <w:rPr>
        <w:rFonts w:asciiTheme="majorHAnsi" w:hAnsiTheme="majorHAnsi"/>
        <w:b/>
        <w:noProof/>
        <w:sz w:val="21"/>
        <w:szCs w:val="21"/>
      </w:rPr>
      <mc:AlternateContent>
        <mc:Choice Requires="wps">
          <w:drawing>
            <wp:anchor distT="0" distB="0" distL="114300" distR="114300" simplePos="0" relativeHeight="251658240" behindDoc="0" locked="0" layoutInCell="1" allowOverlap="1" wp14:anchorId="33624A9B" wp14:editId="5CD4DA93">
              <wp:simplePos x="0" y="0"/>
              <wp:positionH relativeFrom="column">
                <wp:posOffset>-57150</wp:posOffset>
              </wp:positionH>
              <wp:positionV relativeFrom="paragraph">
                <wp:posOffset>-166370</wp:posOffset>
              </wp:positionV>
              <wp:extent cx="200025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90321A" w:rsidP="0090321A" w:rsidRDefault="0090321A" w14:paraId="6CD21111" w14:textId="77777777">
                          <w:r>
                            <w:rPr>
                              <w:noProof/>
                            </w:rPr>
                            <w:drawing>
                              <wp:inline distT="0" distB="0" distL="0" distR="0" wp14:anchorId="79C7D5CC" wp14:editId="0261FA82">
                                <wp:extent cx="1781175" cy="47351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8CF36F2">
            <v:shapetype id="_x0000_t202" coordsize="21600,21600" o:spt="202" path="m,l,21600r21600,l21600,xe" w14:anchorId="33624A9B">
              <v:stroke joinstyle="miter"/>
              <v:path gradientshapeok="t" o:connecttype="rect"/>
            </v:shapetype>
            <v:shape id="Text Box 2" style="position:absolute;left:0;text-align:left;margin-left:-4.5pt;margin-top:-13.1pt;width:157.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">
              <v:textbox>
                <w:txbxContent>
                  <w:p w:rsidR="0090321A" w:rsidP="0090321A" w:rsidRDefault="0090321A" w14:paraId="672A6659" w14:textId="77777777">
                    <w:r>
                      <w:rPr>
                        <w:noProof/>
                      </w:rPr>
                      <w:drawing>
                        <wp:inline distT="0" distB="0" distL="0" distR="0" wp14:anchorId="01CAAF61" wp14:editId="0261FA82">
                          <wp:extent cx="1781175" cy="473517"/>
                          <wp:effectExtent l="0" t="0" r="0" b="3175"/>
                          <wp:docPr id="5621928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0090321A">
      <w:rPr>
        <w:rFonts w:asciiTheme="majorHAnsi" w:hAnsiTheme="majorHAnsi"/>
        <w:b/>
        <w:sz w:val="21"/>
        <w:szCs w:val="21"/>
      </w:rPr>
      <w:t>Four Year Guarantee</w:t>
    </w:r>
  </w:p>
  <w:p w:rsidR="002F6F35" w:rsidP="002F6F35" w:rsidRDefault="00CB513F" w14:paraId="4F161D6E" w14:textId="77777777">
    <w:pPr>
      <w:pStyle w:val="Header"/>
      <w:jc w:val="right"/>
    </w:pPr>
    <w:r>
      <w:rPr>
        <w:rFonts w:asciiTheme="majorHAnsi" w:hAnsiTheme="majorHAnsi"/>
        <w:b/>
        <w:sz w:val="21"/>
        <w:szCs w:val="21"/>
      </w:rPr>
      <w:t>2017</w:t>
    </w:r>
    <w:r w:rsidR="007D07CC">
      <w:rPr>
        <w:rFonts w:asciiTheme="majorHAnsi" w:hAnsiTheme="majorHAnsi"/>
        <w:b/>
        <w:sz w:val="21"/>
        <w:szCs w:val="21"/>
      </w:rPr>
      <w:t>-2018</w:t>
    </w:r>
    <w:r w:rsidR="002F6F35">
      <w:rPr>
        <w:rFonts w:asciiTheme="majorHAnsi" w:hAnsiTheme="majorHAnsi"/>
        <w:b/>
        <w:sz w:val="21"/>
        <w:szCs w:val="21"/>
      </w:rPr>
      <w:t xml:space="preserve"> Catalog</w:t>
    </w:r>
  </w:p>
  <w:p w:rsidRPr="00412B7D" w:rsidR="00412B7D" w:rsidP="007E0980" w:rsidRDefault="00412B7D" w14:paraId="1E73DEF4" w14:textId="77777777">
    <w:pPr>
      <w:pStyle w:val="Header"/>
      <w:jc w:val="right"/>
      <w:rPr>
        <w:rFonts w:asciiTheme="majorHAnsi" w:hAnsiTheme="majorHAnsi"/>
        <w:b/>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C842E71"/>
    <w:multiLevelType w:val="hybridMultilevel"/>
    <w:tmpl w:val="EB4C8184"/>
    <w:lvl w:ilvl="0" w:tplc="04090001">
      <w:start w:val="1"/>
      <w:numFmt w:val="bullet"/>
      <w:lvlText w:val=""/>
      <w:lvlJc w:val="left"/>
      <w:pPr>
        <w:ind w:left="450" w:hanging="360"/>
      </w:pPr>
      <w:rPr>
        <w:rFonts w:hint="default" w:ascii="Symbol" w:hAnsi="Symbol"/>
      </w:rPr>
    </w:lvl>
    <w:lvl w:ilvl="1" w:tplc="04090003">
      <w:start w:val="1"/>
      <w:numFmt w:val="bullet"/>
      <w:lvlText w:val="o"/>
      <w:lvlJc w:val="left"/>
      <w:pPr>
        <w:ind w:left="81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5"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87467641">
    <w:abstractNumId w:val="2"/>
  </w:num>
  <w:num w:numId="2" w16cid:durableId="901138033">
    <w:abstractNumId w:val="13"/>
  </w:num>
  <w:num w:numId="3" w16cid:durableId="1196233943">
    <w:abstractNumId w:val="12"/>
  </w:num>
  <w:num w:numId="4" w16cid:durableId="1866596431">
    <w:abstractNumId w:val="7"/>
  </w:num>
  <w:num w:numId="5" w16cid:durableId="442652132">
    <w:abstractNumId w:val="9"/>
  </w:num>
  <w:num w:numId="6" w16cid:durableId="311718934">
    <w:abstractNumId w:val="10"/>
  </w:num>
  <w:num w:numId="7" w16cid:durableId="975447826">
    <w:abstractNumId w:val="11"/>
  </w:num>
  <w:num w:numId="8" w16cid:durableId="521208919">
    <w:abstractNumId w:val="1"/>
  </w:num>
  <w:num w:numId="9" w16cid:durableId="1982614172">
    <w:abstractNumId w:val="3"/>
  </w:num>
  <w:num w:numId="10" w16cid:durableId="1348797965">
    <w:abstractNumId w:val="0"/>
  </w:num>
  <w:num w:numId="11" w16cid:durableId="526257474">
    <w:abstractNumId w:val="5"/>
  </w:num>
  <w:num w:numId="12" w16cid:durableId="987169660">
    <w:abstractNumId w:val="6"/>
  </w:num>
  <w:num w:numId="13" w16cid:durableId="1402286456">
    <w:abstractNumId w:val="8"/>
  </w:num>
  <w:num w:numId="14" w16cid:durableId="1071631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ley Depinto">
    <w15:presenceInfo w15:providerId="AD" w15:userId="S::Sdepinto@cedarcrest.edu::a81fb6b9-4be8-4256-a514-1a396787639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3NjAzMzQ3szC1MLNU0lEKTi0uzszPAykwrQUAKecFjSwAAAA="/>
  </w:docVars>
  <w:rsids>
    <w:rsidRoot w:val="00AA099B"/>
    <w:rsid w:val="00013129"/>
    <w:rsid w:val="00026474"/>
    <w:rsid w:val="000547BA"/>
    <w:rsid w:val="00057060"/>
    <w:rsid w:val="00091BBA"/>
    <w:rsid w:val="000A23B0"/>
    <w:rsid w:val="000B56A6"/>
    <w:rsid w:val="000C3ABA"/>
    <w:rsid w:val="000D4873"/>
    <w:rsid w:val="000F493D"/>
    <w:rsid w:val="0014055A"/>
    <w:rsid w:val="00142E86"/>
    <w:rsid w:val="001B6EDE"/>
    <w:rsid w:val="001D1F59"/>
    <w:rsid w:val="001D5F8A"/>
    <w:rsid w:val="0021487C"/>
    <w:rsid w:val="00220028"/>
    <w:rsid w:val="002237B8"/>
    <w:rsid w:val="00225C53"/>
    <w:rsid w:val="00240C0E"/>
    <w:rsid w:val="00260B6E"/>
    <w:rsid w:val="00286A52"/>
    <w:rsid w:val="002C5B20"/>
    <w:rsid w:val="002D6C33"/>
    <w:rsid w:val="002E1FD4"/>
    <w:rsid w:val="002E341F"/>
    <w:rsid w:val="002F2952"/>
    <w:rsid w:val="002F6F35"/>
    <w:rsid w:val="00321021"/>
    <w:rsid w:val="00362419"/>
    <w:rsid w:val="0038451F"/>
    <w:rsid w:val="003A19B1"/>
    <w:rsid w:val="003A7E84"/>
    <w:rsid w:val="003B2B6E"/>
    <w:rsid w:val="003E3707"/>
    <w:rsid w:val="003F5F11"/>
    <w:rsid w:val="003F7FFC"/>
    <w:rsid w:val="00412B7D"/>
    <w:rsid w:val="004228BE"/>
    <w:rsid w:val="0043603D"/>
    <w:rsid w:val="00436BB8"/>
    <w:rsid w:val="00445D03"/>
    <w:rsid w:val="004A6625"/>
    <w:rsid w:val="004D69DC"/>
    <w:rsid w:val="004E28CF"/>
    <w:rsid w:val="004E4EE8"/>
    <w:rsid w:val="004F69BA"/>
    <w:rsid w:val="005119F1"/>
    <w:rsid w:val="00541C22"/>
    <w:rsid w:val="005624FD"/>
    <w:rsid w:val="00565C64"/>
    <w:rsid w:val="0057641C"/>
    <w:rsid w:val="005C76E7"/>
    <w:rsid w:val="005E1846"/>
    <w:rsid w:val="005E67AB"/>
    <w:rsid w:val="00603A62"/>
    <w:rsid w:val="00630E2E"/>
    <w:rsid w:val="0065537F"/>
    <w:rsid w:val="00657E7E"/>
    <w:rsid w:val="00672912"/>
    <w:rsid w:val="00732B67"/>
    <w:rsid w:val="00737415"/>
    <w:rsid w:val="00742837"/>
    <w:rsid w:val="007443E8"/>
    <w:rsid w:val="00753F33"/>
    <w:rsid w:val="007736D1"/>
    <w:rsid w:val="00791494"/>
    <w:rsid w:val="007D07CC"/>
    <w:rsid w:val="007D3E2C"/>
    <w:rsid w:val="007E0980"/>
    <w:rsid w:val="007E547A"/>
    <w:rsid w:val="007E64B9"/>
    <w:rsid w:val="007F7349"/>
    <w:rsid w:val="0080177A"/>
    <w:rsid w:val="0082492A"/>
    <w:rsid w:val="0083680B"/>
    <w:rsid w:val="0084172B"/>
    <w:rsid w:val="00850126"/>
    <w:rsid w:val="0088076B"/>
    <w:rsid w:val="00892C35"/>
    <w:rsid w:val="00896F28"/>
    <w:rsid w:val="008A450E"/>
    <w:rsid w:val="008C45B7"/>
    <w:rsid w:val="008D32B9"/>
    <w:rsid w:val="008D35D1"/>
    <w:rsid w:val="008F48A4"/>
    <w:rsid w:val="0090321A"/>
    <w:rsid w:val="009226E9"/>
    <w:rsid w:val="00922839"/>
    <w:rsid w:val="009358A5"/>
    <w:rsid w:val="009461DF"/>
    <w:rsid w:val="009649DD"/>
    <w:rsid w:val="00966020"/>
    <w:rsid w:val="00972C3C"/>
    <w:rsid w:val="009A5266"/>
    <w:rsid w:val="00A316AF"/>
    <w:rsid w:val="00A31E82"/>
    <w:rsid w:val="00A4238E"/>
    <w:rsid w:val="00A531F9"/>
    <w:rsid w:val="00A5537F"/>
    <w:rsid w:val="00A840E7"/>
    <w:rsid w:val="00A85EE1"/>
    <w:rsid w:val="00A90A16"/>
    <w:rsid w:val="00A91D4E"/>
    <w:rsid w:val="00AA099B"/>
    <w:rsid w:val="00AB4C38"/>
    <w:rsid w:val="00AB6DB9"/>
    <w:rsid w:val="00AD2218"/>
    <w:rsid w:val="00B528D1"/>
    <w:rsid w:val="00B70F85"/>
    <w:rsid w:val="00B77F02"/>
    <w:rsid w:val="00B83500"/>
    <w:rsid w:val="00BA3882"/>
    <w:rsid w:val="00BC198B"/>
    <w:rsid w:val="00BD2104"/>
    <w:rsid w:val="00C02133"/>
    <w:rsid w:val="00C10527"/>
    <w:rsid w:val="00C23FD1"/>
    <w:rsid w:val="00C5066F"/>
    <w:rsid w:val="00C519A5"/>
    <w:rsid w:val="00C64F66"/>
    <w:rsid w:val="00C65706"/>
    <w:rsid w:val="00C70D4D"/>
    <w:rsid w:val="00C84E69"/>
    <w:rsid w:val="00CB513F"/>
    <w:rsid w:val="00CC0BF7"/>
    <w:rsid w:val="00CC36DC"/>
    <w:rsid w:val="00CC5AB8"/>
    <w:rsid w:val="00CE3E5A"/>
    <w:rsid w:val="00CE6E3B"/>
    <w:rsid w:val="00D122B8"/>
    <w:rsid w:val="00D678F1"/>
    <w:rsid w:val="00D73D55"/>
    <w:rsid w:val="00D82726"/>
    <w:rsid w:val="00D939FB"/>
    <w:rsid w:val="00DC42EF"/>
    <w:rsid w:val="00DE73F0"/>
    <w:rsid w:val="00E05AEF"/>
    <w:rsid w:val="00E42271"/>
    <w:rsid w:val="00E5509B"/>
    <w:rsid w:val="00E62B39"/>
    <w:rsid w:val="00E678D6"/>
    <w:rsid w:val="00E97EE6"/>
    <w:rsid w:val="00EB3BCB"/>
    <w:rsid w:val="00EB7B9A"/>
    <w:rsid w:val="00EE7EDE"/>
    <w:rsid w:val="00F30787"/>
    <w:rsid w:val="00F34778"/>
    <w:rsid w:val="00F50A98"/>
    <w:rsid w:val="00F5510C"/>
    <w:rsid w:val="00F64FF7"/>
    <w:rsid w:val="00F83671"/>
    <w:rsid w:val="00F941A5"/>
    <w:rsid w:val="00FF3E1C"/>
    <w:rsid w:val="00FF4B9C"/>
    <w:rsid w:val="03924CFB"/>
    <w:rsid w:val="066CFD61"/>
    <w:rsid w:val="0B9742E5"/>
    <w:rsid w:val="0EE2D16C"/>
    <w:rsid w:val="16B66904"/>
    <w:rsid w:val="2DE3EE16"/>
    <w:rsid w:val="3A34627C"/>
    <w:rsid w:val="497A60B8"/>
    <w:rsid w:val="497A7534"/>
    <w:rsid w:val="4A8ECEBF"/>
    <w:rsid w:val="5F245FE1"/>
    <w:rsid w:val="65A2E3FE"/>
    <w:rsid w:val="662FF50B"/>
    <w:rsid w:val="7097F14C"/>
    <w:rsid w:val="70E70871"/>
    <w:rsid w:val="713AE269"/>
    <w:rsid w:val="72A7F3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3C0F"/>
  <w15:docId w15:val="{21CD4FC9-A0E1-4CE5-A38F-D0E4DEFDFA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099B"/>
    <w:pPr>
      <w:spacing w:after="0"/>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A099B"/>
    <w:pPr>
      <w:spacing w:before="100" w:beforeAutospacing="1" w:after="100" w:afterAutospacing="1" w:line="240" w:lineRule="auto"/>
    </w:pPr>
    <w:rPr>
      <w:rFonts w:ascii="Times New Roman" w:hAnsi="Times New Roman" w:eastAsia="Times New Roman"/>
      <w:sz w:val="24"/>
      <w:szCs w:val="24"/>
    </w:rPr>
  </w:style>
  <w:style w:type="table" w:styleId="TableGrid">
    <w:name w:val="Table Grid"/>
    <w:basedOn w:val="TableNormal"/>
    <w:uiPriority w:val="59"/>
    <w:rsid w:val="00AA099B"/>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E3707"/>
    <w:pPr>
      <w:spacing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3E3707"/>
    <w:rPr>
      <w:rFonts w:ascii="Lucida Grande" w:hAnsi="Lucida Grande" w:eastAsia="Calibri" w:cs="Times New Roman"/>
      <w:sz w:val="18"/>
      <w:szCs w:val="18"/>
    </w:rPr>
  </w:style>
  <w:style w:type="character" w:styleId="CommentReference">
    <w:name w:val="annotation reference"/>
    <w:basedOn w:val="DefaultParagraphFont"/>
    <w:uiPriority w:val="99"/>
    <w:semiHidden/>
    <w:unhideWhenUsed/>
    <w:rsid w:val="003E3707"/>
    <w:rPr>
      <w:sz w:val="18"/>
      <w:szCs w:val="18"/>
    </w:rPr>
  </w:style>
  <w:style w:type="paragraph" w:styleId="CommentText">
    <w:name w:val="annotation text"/>
    <w:basedOn w:val="Normal"/>
    <w:link w:val="CommentTextChar"/>
    <w:uiPriority w:val="99"/>
    <w:unhideWhenUsed/>
    <w:rsid w:val="003E3707"/>
    <w:pPr>
      <w:spacing w:line="240" w:lineRule="auto"/>
    </w:pPr>
    <w:rPr>
      <w:sz w:val="24"/>
      <w:szCs w:val="24"/>
    </w:rPr>
  </w:style>
  <w:style w:type="character" w:styleId="CommentTextChar" w:customStyle="1">
    <w:name w:val="Comment Text Char"/>
    <w:basedOn w:val="DefaultParagraphFont"/>
    <w:link w:val="CommentText"/>
    <w:uiPriority w:val="99"/>
    <w:rsid w:val="003E3707"/>
    <w:rPr>
      <w:rFonts w:ascii="Calibri" w:hAnsi="Calibri" w:eastAsia="Calibri" w:cs="Times New Roman"/>
      <w:sz w:val="24"/>
      <w:szCs w:val="24"/>
    </w:rPr>
  </w:style>
  <w:style w:type="paragraph" w:styleId="CommentSubject">
    <w:name w:val="annotation subject"/>
    <w:basedOn w:val="CommentText"/>
    <w:next w:val="CommentText"/>
    <w:link w:val="CommentSubjectChar"/>
    <w:uiPriority w:val="99"/>
    <w:semiHidden/>
    <w:unhideWhenUsed/>
    <w:rsid w:val="003E3707"/>
    <w:rPr>
      <w:b/>
      <w:bCs/>
      <w:sz w:val="20"/>
      <w:szCs w:val="20"/>
    </w:rPr>
  </w:style>
  <w:style w:type="character" w:styleId="CommentSubjectChar" w:customStyle="1">
    <w:name w:val="Comment Subject Char"/>
    <w:basedOn w:val="CommentTextChar"/>
    <w:link w:val="CommentSubject"/>
    <w:uiPriority w:val="99"/>
    <w:semiHidden/>
    <w:rsid w:val="003E3707"/>
    <w:rPr>
      <w:rFonts w:ascii="Calibri" w:hAnsi="Calibri" w:eastAsia="Calibri" w:cs="Times New Roman"/>
      <w:b/>
      <w:bCs/>
      <w:sz w:val="20"/>
      <w:szCs w:val="20"/>
    </w:rPr>
  </w:style>
  <w:style w:type="paragraph" w:styleId="Header">
    <w:name w:val="header"/>
    <w:basedOn w:val="Normal"/>
    <w:link w:val="HeaderChar"/>
    <w:uiPriority w:val="99"/>
    <w:unhideWhenUsed/>
    <w:rsid w:val="0065537F"/>
    <w:pPr>
      <w:tabs>
        <w:tab w:val="center" w:pos="4680"/>
        <w:tab w:val="right" w:pos="9360"/>
      </w:tabs>
      <w:spacing w:line="240" w:lineRule="auto"/>
    </w:pPr>
  </w:style>
  <w:style w:type="character" w:styleId="HeaderChar" w:customStyle="1">
    <w:name w:val="Header Char"/>
    <w:basedOn w:val="DefaultParagraphFont"/>
    <w:link w:val="Header"/>
    <w:uiPriority w:val="99"/>
    <w:rsid w:val="0065537F"/>
    <w:rPr>
      <w:rFonts w:ascii="Calibri" w:hAnsi="Calibri" w:eastAsia="Calibri" w:cs="Times New Roman"/>
    </w:rPr>
  </w:style>
  <w:style w:type="paragraph" w:styleId="Footer">
    <w:name w:val="footer"/>
    <w:basedOn w:val="Normal"/>
    <w:link w:val="FooterChar"/>
    <w:uiPriority w:val="99"/>
    <w:unhideWhenUsed/>
    <w:rsid w:val="0065537F"/>
    <w:pPr>
      <w:tabs>
        <w:tab w:val="center" w:pos="4680"/>
        <w:tab w:val="right" w:pos="9360"/>
      </w:tabs>
      <w:spacing w:line="240" w:lineRule="auto"/>
    </w:pPr>
  </w:style>
  <w:style w:type="character" w:styleId="FooterChar" w:customStyle="1">
    <w:name w:val="Footer Char"/>
    <w:basedOn w:val="DefaultParagraphFont"/>
    <w:link w:val="Footer"/>
    <w:uiPriority w:val="99"/>
    <w:rsid w:val="0065537F"/>
    <w:rPr>
      <w:rFonts w:ascii="Calibri" w:hAnsi="Calibri" w:eastAsia="Calibri" w:cs="Times New Roman"/>
    </w:rPr>
  </w:style>
  <w:style w:type="paragraph" w:styleId="ListParagraph">
    <w:name w:val="List Paragraph"/>
    <w:basedOn w:val="Normal"/>
    <w:uiPriority w:val="34"/>
    <w:qFormat/>
    <w:rsid w:val="00321021"/>
    <w:pPr>
      <w:ind w:left="720"/>
      <w:contextualSpacing/>
    </w:pPr>
  </w:style>
  <w:style w:type="paragraph" w:styleId="Default" w:customStyle="1">
    <w:name w:val="Default"/>
    <w:rsid w:val="0090321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A840E7"/>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47948">
      <w:bodyDiv w:val="1"/>
      <w:marLeft w:val="0"/>
      <w:marRight w:val="0"/>
      <w:marTop w:val="0"/>
      <w:marBottom w:val="0"/>
      <w:divBdr>
        <w:top w:val="none" w:sz="0" w:space="0" w:color="auto"/>
        <w:left w:val="none" w:sz="0" w:space="0" w:color="auto"/>
        <w:bottom w:val="none" w:sz="0" w:space="0" w:color="auto"/>
        <w:right w:val="none" w:sz="0" w:space="0" w:color="auto"/>
      </w:divBdr>
    </w:div>
    <w:div w:id="15900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Ritter, Lynn M</dc:creator>
  <lastModifiedBy>Anna Eichner</lastModifiedBy>
  <revision>19</revision>
  <lastPrinted>2022-04-05T18:24:00.0000000Z</lastPrinted>
  <dcterms:created xsi:type="dcterms:W3CDTF">2022-04-05T18:22:00.0000000Z</dcterms:created>
  <dcterms:modified xsi:type="dcterms:W3CDTF">2023-06-06T19:40:25.1772036Z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245cdb0299d61ab037cfe5e84e053c5fc882fb15202b0d3a2506518086356402</vt:lpwstr>
  </property>
</Properties>
</file>