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0B7AED" w:rsidR="00C85522" w:rsidP="00C85522" w:rsidRDefault="00C75691" w14:paraId="7CA523D6" w14:textId="77777777">
      <w:pPr>
        <w:pStyle w:val="NormalWeb"/>
        <w:tabs>
          <w:tab w:val="center" w:pos="4680"/>
        </w:tabs>
        <w:spacing w:after="0" w:afterAutospacing="0"/>
        <w:rPr>
          <w:rFonts w:asciiTheme="minorHAnsi" w:hAnsiTheme="minorHAnsi"/>
          <w:b/>
          <w:sz w:val="21"/>
          <w:szCs w:val="21"/>
        </w:rPr>
      </w:pPr>
      <w:bookmarkStart w:name="_GoBack" w:id="0"/>
      <w:bookmarkEnd w:id="0"/>
      <w:r>
        <w:rPr>
          <w:rFonts w:asciiTheme="minorHAnsi" w:hAnsiTheme="minorHAnsi"/>
          <w:noProof/>
          <w:sz w:val="21"/>
          <w:szCs w:val="21"/>
        </w:rPr>
        <mc:AlternateContent>
          <mc:Choice Requires="wps">
            <w:drawing>
              <wp:anchor distT="0" distB="0" distL="114300" distR="114300" simplePos="0" relativeHeight="251669504" behindDoc="0" locked="0" layoutInCell="1" allowOverlap="1" wp14:anchorId="235F8BDC" wp14:editId="23854E5E">
                <wp:simplePos x="0" y="0"/>
                <wp:positionH relativeFrom="column">
                  <wp:posOffset>-167005</wp:posOffset>
                </wp:positionH>
                <wp:positionV relativeFrom="paragraph">
                  <wp:posOffset>-593090</wp:posOffset>
                </wp:positionV>
                <wp:extent cx="2009775" cy="7200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522" w:rsidP="00C85522" w:rsidRDefault="00C85522" w14:paraId="664690A6" w14:textId="77777777">
                            <w:r>
                              <w:rPr>
                                <w:noProof/>
                              </w:rPr>
                              <w:drawing>
                                <wp:inline distT="0" distB="0" distL="0" distR="0" wp14:anchorId="7B40381E" wp14:editId="69B5DC58">
                                  <wp:extent cx="1781175" cy="473517"/>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8">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3E574362">
              <v:shapetype id="_x0000_t202" coordsize="21600,21600" o:spt="202" path="m,l,21600r21600,l21600,xe" w14:anchorId="235F8BDC">
                <v:stroke joinstyle="miter"/>
                <v:path gradientshapeok="t" o:connecttype="rect"/>
              </v:shapetype>
              <v:shape id="Text Box 5" style="position:absolute;margin-left:-13.15pt;margin-top:-46.7pt;width:158.25pt;height:56.7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">
                <v:textbox style="mso-fit-shape-to-text:t">
                  <w:txbxContent>
                    <w:p w:rsidR="00C85522" w:rsidP="00C85522" w:rsidRDefault="00C85522" w14:paraId="672A6659" w14:textId="77777777">
                      <w:r>
                        <w:rPr>
                          <w:noProof/>
                        </w:rPr>
                        <w:drawing>
                          <wp:inline distT="0" distB="0" distL="0" distR="0" wp14:anchorId="3DA4887D" wp14:editId="69B5DC58">
                            <wp:extent cx="1781175" cy="473517"/>
                            <wp:effectExtent l="0" t="0" r="0" b="3175"/>
                            <wp:docPr id="21073799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8">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p>
    <w:p w:rsidR="00C85522" w:rsidP="00C85522" w:rsidRDefault="00C85522" w14:paraId="665CB922" w14:textId="77777777">
      <w:pPr>
        <w:pStyle w:val="NormalWeb"/>
        <w:tabs>
          <w:tab w:val="center" w:pos="4680"/>
        </w:tabs>
        <w:spacing w:before="0" w:beforeAutospacing="0" w:after="0" w:afterAutospacing="0" w:line="216" w:lineRule="auto"/>
        <w:rPr>
          <w:rFonts w:asciiTheme="minorHAnsi" w:hAnsiTheme="minorHAnsi"/>
          <w:sz w:val="20"/>
          <w:szCs w:val="20"/>
        </w:rPr>
      </w:pPr>
    </w:p>
    <w:p w:rsidR="00C85522" w:rsidP="00C85522" w:rsidRDefault="00C85522" w14:paraId="0E3738E1" w14:textId="77777777">
      <w:pPr>
        <w:pStyle w:val="NormalWeb"/>
        <w:tabs>
          <w:tab w:val="center" w:pos="4680"/>
        </w:tabs>
        <w:spacing w:before="0" w:beforeAutospacing="0" w:after="0" w:afterAutospacing="0" w:line="216" w:lineRule="auto"/>
        <w:rPr>
          <w:rFonts w:asciiTheme="minorHAnsi" w:hAnsiTheme="minorHAnsi"/>
          <w:sz w:val="20"/>
          <w:szCs w:val="20"/>
        </w:rPr>
      </w:pPr>
    </w:p>
    <w:p w:rsidR="00C85522" w:rsidP="00C85522" w:rsidRDefault="00C85522" w14:paraId="778DB5F3" w14:textId="77777777">
      <w:pPr>
        <w:pStyle w:val="NormalWeb"/>
        <w:tabs>
          <w:tab w:val="center" w:pos="4680"/>
        </w:tabs>
        <w:spacing w:before="0" w:beforeAutospacing="0" w:after="0" w:afterAutospacing="0" w:line="216" w:lineRule="auto"/>
        <w:rPr>
          <w:rFonts w:asciiTheme="minorHAnsi" w:hAnsiTheme="minorHAnsi"/>
          <w:sz w:val="20"/>
          <w:szCs w:val="20"/>
        </w:rPr>
      </w:pPr>
    </w:p>
    <w:p w:rsidRPr="000B7AED" w:rsidR="00C85522" w:rsidP="00C85522" w:rsidRDefault="00C85522" w14:paraId="128A1D8C" w14:textId="77777777">
      <w:pPr>
        <w:pStyle w:val="NormalWeb"/>
        <w:tabs>
          <w:tab w:val="center" w:pos="4680"/>
        </w:tabs>
        <w:spacing w:before="0" w:beforeAutospacing="0" w:after="0" w:afterAutospacing="0" w:line="216" w:lineRule="auto"/>
        <w:rPr>
          <w:rFonts w:asciiTheme="minorHAnsi" w:hAnsiTheme="minorHAnsi"/>
          <w:b/>
          <w:sz w:val="20"/>
          <w:szCs w:val="20"/>
        </w:rPr>
      </w:pPr>
      <w:r w:rsidRPr="000B7AED">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0B7AED" w:rsidR="00C85522" w:rsidP="00C85522" w:rsidRDefault="00C85522" w14:paraId="579C377C" w14:textId="77777777">
      <w:pPr>
        <w:pStyle w:val="NormalWeb"/>
        <w:spacing w:before="0" w:beforeAutospacing="0" w:after="0" w:afterAutospacing="0" w:line="216" w:lineRule="auto"/>
        <w:rPr>
          <w:rFonts w:asciiTheme="minorHAnsi" w:hAnsiTheme="minorHAnsi"/>
          <w:sz w:val="10"/>
          <w:szCs w:val="10"/>
          <w:u w:val="single"/>
        </w:rPr>
      </w:pPr>
    </w:p>
    <w:p w:rsidRPr="000B7AED" w:rsidR="00C85522" w:rsidP="00C85522" w:rsidRDefault="00C85522" w14:paraId="1F096FA8" w14:textId="77777777">
      <w:pPr>
        <w:pStyle w:val="NormalWeb"/>
        <w:spacing w:before="0" w:beforeAutospacing="0" w:after="0" w:afterAutospacing="0" w:line="216" w:lineRule="auto"/>
        <w:rPr>
          <w:rFonts w:asciiTheme="minorHAnsi" w:hAnsiTheme="minorHAnsi"/>
          <w:sz w:val="20"/>
          <w:szCs w:val="20"/>
          <w:u w:val="single"/>
        </w:rPr>
      </w:pPr>
      <w:r w:rsidRPr="000B7AED">
        <w:rPr>
          <w:rFonts w:asciiTheme="minorHAnsi" w:hAnsiTheme="minorHAnsi"/>
          <w:sz w:val="20"/>
          <w:szCs w:val="20"/>
          <w:u w:val="single"/>
        </w:rPr>
        <w:t>Conditions</w:t>
      </w:r>
    </w:p>
    <w:p w:rsidRPr="000B7AED" w:rsidR="00C85522" w:rsidP="1AFA000D" w:rsidRDefault="00C85522" w14:paraId="480D512E" w14:textId="421215EE">
      <w:pPr>
        <w:pStyle w:val="NormalWeb"/>
        <w:spacing w:before="0" w:beforeAutospacing="off" w:after="0" w:afterAutospacing="off" w:line="216" w:lineRule="auto"/>
        <w:rPr>
          <w:rFonts w:ascii="Calibri" w:hAnsi="Calibri" w:asciiTheme="minorAscii" w:hAnsiTheme="minorAscii"/>
          <w:sz w:val="20"/>
          <w:szCs w:val="20"/>
        </w:rPr>
      </w:pPr>
      <w:r w:rsidRPr="1AFA000D" w:rsidR="00C85522">
        <w:rPr>
          <w:rFonts w:ascii="Calibri" w:hAnsi="Calibri" w:asciiTheme="minorAscii" w:hAnsiTheme="minorAscii"/>
          <w:sz w:val="20"/>
          <w:szCs w:val="20"/>
        </w:rPr>
        <w:t xml:space="preserve">By signing below, </w:t>
      </w:r>
      <w:r w:rsidRPr="1AFA000D" w:rsidR="0049380F">
        <w:rPr>
          <w:rFonts w:ascii="Calibri" w:hAnsi="Calibri" w:asciiTheme="minorAscii" w:hAnsiTheme="minorAscii"/>
          <w:sz w:val="20"/>
          <w:szCs w:val="20"/>
        </w:rPr>
        <w:t>I, ______________________________ am enrolling</w:t>
      </w:r>
      <w:r w:rsidRPr="1AFA000D" w:rsidR="00C85522">
        <w:rPr>
          <w:rFonts w:ascii="Calibri" w:hAnsi="Calibri" w:asciiTheme="minorAscii" w:hAnsiTheme="minorAscii"/>
          <w:sz w:val="20"/>
          <w:szCs w:val="20"/>
        </w:rPr>
        <w:t xml:space="preserve"> in the 4YG program for the </w:t>
      </w:r>
      <w:r w:rsidRPr="1AFA000D" w:rsidR="00467CB3">
        <w:rPr>
          <w:rFonts w:ascii="Calibri" w:hAnsi="Calibri" w:asciiTheme="minorAscii" w:hAnsiTheme="minorAscii"/>
          <w:sz w:val="20"/>
          <w:szCs w:val="20"/>
        </w:rPr>
        <w:t>Political Science</w:t>
      </w:r>
      <w:r w:rsidRPr="1AFA000D" w:rsidR="00C85522">
        <w:rPr>
          <w:rFonts w:ascii="Calibri" w:hAnsi="Calibri" w:asciiTheme="minorAscii" w:hAnsiTheme="minorAscii"/>
          <w:sz w:val="20"/>
          <w:szCs w:val="20"/>
        </w:rPr>
        <w:t xml:space="preserve"> major under the </w:t>
      </w:r>
      <w:r w:rsidRPr="1AFA000D" w:rsidR="007C7936">
        <w:rPr>
          <w:rFonts w:ascii="Calibri" w:hAnsi="Calibri" w:asciiTheme="minorAscii" w:hAnsiTheme="minorAscii"/>
          <w:sz w:val="20"/>
          <w:szCs w:val="20"/>
        </w:rPr>
        <w:t>20</w:t>
      </w:r>
      <w:r w:rsidRPr="1AFA000D" w:rsidR="2D868ECE">
        <w:rPr>
          <w:rFonts w:ascii="Calibri" w:hAnsi="Calibri" w:asciiTheme="minorAscii" w:hAnsiTheme="minorAscii"/>
          <w:sz w:val="20"/>
          <w:szCs w:val="20"/>
        </w:rPr>
        <w:t>23-2024</w:t>
      </w:r>
      <w:r w:rsidRPr="1AFA000D" w:rsidR="00C85522">
        <w:rPr>
          <w:rFonts w:ascii="Calibri" w:hAnsi="Calibri" w:asciiTheme="minorAscii" w:hAnsiTheme="minorAscii"/>
          <w:sz w:val="20"/>
          <w:szCs w:val="20"/>
        </w:rPr>
        <w:t xml:space="preserve"> catalog requirements and </w:t>
      </w:r>
      <w:r w:rsidRPr="1AFA000D" w:rsidR="0049380F">
        <w:rPr>
          <w:rFonts w:ascii="Calibri" w:hAnsi="Calibri" w:asciiTheme="minorAscii" w:hAnsiTheme="minorAscii"/>
          <w:sz w:val="20"/>
          <w:szCs w:val="20"/>
        </w:rPr>
        <w:t>I agree to:</w:t>
      </w:r>
    </w:p>
    <w:p w:rsidRPr="00E239F4" w:rsidR="0049380F" w:rsidP="0049380F" w:rsidRDefault="0049380F" w14:paraId="41F020B0" w14:textId="77777777">
      <w:pPr>
        <w:pStyle w:val="NormalWeb"/>
        <w:numPr>
          <w:ilvl w:val="0"/>
          <w:numId w:val="21"/>
        </w:numPr>
        <w:spacing w:before="0" w:beforeAutospacing="0" w:line="216" w:lineRule="auto"/>
        <w:rPr>
          <w:rFonts w:asciiTheme="minorHAnsi" w:hAnsiTheme="minorHAnsi"/>
          <w:sz w:val="20"/>
          <w:szCs w:val="20"/>
        </w:rPr>
      </w:pPr>
      <w:r w:rsidRPr="00E239F4">
        <w:rPr>
          <w:rFonts w:asciiTheme="minorHAnsi" w:hAnsiTheme="minorHAnsi"/>
          <w:sz w:val="20"/>
          <w:szCs w:val="20"/>
        </w:rPr>
        <w:t xml:space="preserve">assume ultimate responsibility for monitoring </w:t>
      </w:r>
      <w:r>
        <w:rPr>
          <w:rFonts w:asciiTheme="minorHAnsi" w:hAnsiTheme="minorHAnsi"/>
          <w:sz w:val="20"/>
          <w:szCs w:val="20"/>
        </w:rPr>
        <w:t xml:space="preserve">my </w:t>
      </w:r>
      <w:r w:rsidRPr="00E239F4">
        <w:rPr>
          <w:rFonts w:asciiTheme="minorHAnsi" w:hAnsiTheme="minorHAnsi"/>
          <w:sz w:val="20"/>
          <w:szCs w:val="20"/>
        </w:rPr>
        <w:t>academic progress and the completion of all academic requirements;</w:t>
      </w:r>
    </w:p>
    <w:p w:rsidRPr="00E239F4" w:rsidR="0049380F" w:rsidP="0049380F" w:rsidRDefault="0049380F" w14:paraId="3422C4A6" w14:textId="77777777">
      <w:pPr>
        <w:pStyle w:val="NormalWeb"/>
        <w:numPr>
          <w:ilvl w:val="0"/>
          <w:numId w:val="21"/>
        </w:numPr>
        <w:spacing w:before="0" w:beforeAutospacing="0" w:line="216" w:lineRule="auto"/>
        <w:rPr>
          <w:rFonts w:asciiTheme="minorHAnsi" w:hAnsiTheme="minorHAnsi"/>
          <w:sz w:val="20"/>
          <w:szCs w:val="20"/>
        </w:rPr>
      </w:pPr>
      <w:r w:rsidRPr="00E239F4">
        <w:rPr>
          <w:rFonts w:asciiTheme="minorHAnsi" w:hAnsiTheme="minorHAnsi"/>
          <w:sz w:val="20"/>
          <w:szCs w:val="20"/>
        </w:rPr>
        <w:t xml:space="preserve">enroll at Cedar Crest for four continuous academic years; </w:t>
      </w:r>
    </w:p>
    <w:p w:rsidRPr="00E239F4" w:rsidR="0049380F" w:rsidP="0049380F" w:rsidRDefault="0049380F" w14:paraId="34DEDD70" w14:textId="77777777">
      <w:pPr>
        <w:pStyle w:val="NormalWeb"/>
        <w:numPr>
          <w:ilvl w:val="0"/>
          <w:numId w:val="21"/>
        </w:numPr>
        <w:spacing w:line="216" w:lineRule="auto"/>
        <w:rPr>
          <w:rFonts w:asciiTheme="minorHAnsi" w:hAnsiTheme="minorHAnsi"/>
          <w:sz w:val="20"/>
          <w:szCs w:val="20"/>
        </w:rPr>
      </w:pPr>
      <w:r w:rsidRPr="00E239F4">
        <w:rPr>
          <w:rFonts w:asciiTheme="minorHAnsi" w:hAnsiTheme="minorHAnsi"/>
          <w:sz w:val="20"/>
          <w:szCs w:val="20"/>
        </w:rPr>
        <w:t xml:space="preserve">remain in good academic standing; </w:t>
      </w:r>
    </w:p>
    <w:p w:rsidRPr="0049380F" w:rsidR="00C85522" w:rsidP="0049380F" w:rsidRDefault="0049380F" w14:paraId="64E1CFF3" w14:textId="77777777">
      <w:pPr>
        <w:pStyle w:val="NormalWeb"/>
        <w:numPr>
          <w:ilvl w:val="0"/>
          <w:numId w:val="21"/>
        </w:numPr>
        <w:spacing w:line="216" w:lineRule="auto"/>
        <w:rPr>
          <w:rFonts w:asciiTheme="minorHAnsi" w:hAnsiTheme="minorHAnsi"/>
          <w:sz w:val="20"/>
          <w:szCs w:val="20"/>
        </w:rPr>
      </w:pPr>
      <w:r w:rsidRPr="00E239F4">
        <w:rPr>
          <w:rFonts w:asciiTheme="minorHAnsi" w:hAnsiTheme="minorHAnsi"/>
          <w:sz w:val="20"/>
          <w:szCs w:val="20"/>
        </w:rPr>
        <w:t>complete an average of 30 new credits in each academic year.</w:t>
      </w:r>
      <w:r>
        <w:rPr>
          <w:rFonts w:asciiTheme="minorHAnsi" w:hAnsiTheme="minorHAnsi"/>
          <w:sz w:val="20"/>
          <w:szCs w:val="20"/>
        </w:rPr>
        <w:t xml:space="preserve"> </w:t>
      </w:r>
      <w:r>
        <w:rPr>
          <w:rFonts w:asciiTheme="minorHAnsi" w:hAnsiTheme="minorHAnsi"/>
          <w:i/>
          <w:sz w:val="20"/>
          <w:szCs w:val="20"/>
        </w:rPr>
        <w:t>Note:</w:t>
      </w:r>
      <w:r w:rsidRPr="00A22848">
        <w:rPr>
          <w:rFonts w:asciiTheme="minorHAnsi" w:hAnsiTheme="minorHAnsi"/>
          <w:i/>
          <w:sz w:val="20"/>
          <w:szCs w:val="20"/>
        </w:rPr>
        <w:t xml:space="preserve"> Courses must be selected in consultation with </w:t>
      </w:r>
      <w:r>
        <w:rPr>
          <w:rFonts w:asciiTheme="minorHAnsi" w:hAnsiTheme="minorHAnsi"/>
          <w:i/>
          <w:sz w:val="20"/>
          <w:szCs w:val="20"/>
        </w:rPr>
        <w:t>your</w:t>
      </w:r>
      <w:r w:rsidRPr="00A22848">
        <w:rPr>
          <w:rFonts w:asciiTheme="minorHAnsi" w:hAnsiTheme="minorHAnsi"/>
          <w:i/>
          <w:sz w:val="20"/>
          <w:szCs w:val="20"/>
        </w:rPr>
        <w:t xml:space="preserve"> academic advisor and 4YG coordinator and must apply to the recommended course sequence on page 2</w:t>
      </w:r>
      <w:r w:rsidRPr="00E239F4">
        <w:rPr>
          <w:rFonts w:asciiTheme="minorHAnsi" w:hAnsiTheme="minorHAnsi"/>
          <w:sz w:val="20"/>
          <w:szCs w:val="20"/>
        </w:rPr>
        <w:t xml:space="preserve">; </w:t>
      </w:r>
      <w:r w:rsidRPr="0049380F" w:rsidR="00C85522">
        <w:rPr>
          <w:rFonts w:asciiTheme="minorHAnsi" w:hAnsiTheme="minorHAnsi"/>
          <w:sz w:val="20"/>
          <w:szCs w:val="20"/>
        </w:rPr>
        <w:t xml:space="preserve"> </w:t>
      </w:r>
    </w:p>
    <w:p w:rsidRPr="000B7AED" w:rsidR="00C85522" w:rsidP="00C85522" w:rsidRDefault="00C85522" w14:paraId="45F39B4F"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 xml:space="preserve">maintain the GPA requirements of the </w:t>
      </w:r>
      <w:r w:rsidR="00467CB3">
        <w:rPr>
          <w:rFonts w:asciiTheme="minorHAnsi" w:hAnsiTheme="minorHAnsi"/>
          <w:sz w:val="20"/>
          <w:szCs w:val="20"/>
        </w:rPr>
        <w:t>Political Science</w:t>
      </w:r>
      <w:r w:rsidRPr="000B7AED">
        <w:rPr>
          <w:rFonts w:asciiTheme="minorHAnsi" w:hAnsiTheme="minorHAnsi"/>
          <w:sz w:val="20"/>
          <w:szCs w:val="20"/>
        </w:rPr>
        <w:t xml:space="preserve"> major and Liberal Arts Curriculum; </w:t>
      </w:r>
    </w:p>
    <w:p w:rsidRPr="000B7AED" w:rsidR="00C85522" w:rsidP="00C85522" w:rsidRDefault="00C85522" w14:paraId="2D99ED1B"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 xml:space="preserve">meet regularly with </w:t>
      </w:r>
      <w:r w:rsidR="0049380F">
        <w:rPr>
          <w:rFonts w:asciiTheme="minorHAnsi" w:hAnsiTheme="minorHAnsi"/>
          <w:sz w:val="20"/>
          <w:szCs w:val="20"/>
        </w:rPr>
        <w:t>my</w:t>
      </w:r>
      <w:r w:rsidRPr="000B7AED">
        <w:rPr>
          <w:rFonts w:asciiTheme="minorHAnsi" w:hAnsiTheme="minorHAnsi"/>
          <w:sz w:val="20"/>
          <w:szCs w:val="20"/>
        </w:rPr>
        <w:t xml:space="preserve"> assigned academic advisor and 4YG coordinator following the schedule outlined below; </w:t>
      </w:r>
    </w:p>
    <w:p w:rsidRPr="000B7AED" w:rsidR="00C85522" w:rsidP="00C85522" w:rsidRDefault="00C85522" w14:paraId="052A029F"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resolve all outstanding holds that would prevent registration prior to the start of registration for each semester;</w:t>
      </w:r>
    </w:p>
    <w:p w:rsidRPr="000B7AED" w:rsidR="00C85522" w:rsidP="00C85522" w:rsidRDefault="00C85522" w14:paraId="37B35120"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 xml:space="preserve">register for classes each semester on the date appropriate for class standing as set forth by the Registrar; </w:t>
      </w:r>
    </w:p>
    <w:p w:rsidRPr="000B7AED" w:rsidR="00C85522" w:rsidP="00C85522" w:rsidRDefault="00C85522" w14:paraId="753BF769"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be responsive to communication from Cedar Crest College, including advisors and the 4YG coordinator;</w:t>
      </w:r>
    </w:p>
    <w:p w:rsidRPr="000B7AED" w:rsidR="00C85522" w:rsidP="00C85522" w:rsidRDefault="0007103B" w14:paraId="188F7F97" w14:textId="77777777">
      <w:pPr>
        <w:pStyle w:val="NormalWeb"/>
        <w:numPr>
          <w:ilvl w:val="0"/>
          <w:numId w:val="21"/>
        </w:numPr>
        <w:spacing w:line="216" w:lineRule="auto"/>
        <w:rPr>
          <w:rFonts w:asciiTheme="minorHAnsi" w:hAnsiTheme="minorHAnsi"/>
          <w:sz w:val="20"/>
          <w:szCs w:val="20"/>
        </w:rPr>
      </w:pPr>
      <w:r>
        <w:rPr>
          <w:rFonts w:asciiTheme="minorHAnsi" w:hAnsiTheme="minorHAnsi"/>
          <w:sz w:val="20"/>
          <w:szCs w:val="20"/>
        </w:rPr>
        <w:t>officially declare a</w:t>
      </w:r>
      <w:r w:rsidRPr="000B7AED" w:rsidR="00C85522">
        <w:rPr>
          <w:rFonts w:asciiTheme="minorHAnsi" w:hAnsiTheme="minorHAnsi"/>
          <w:sz w:val="20"/>
          <w:szCs w:val="20"/>
        </w:rPr>
        <w:t xml:space="preserve"> </w:t>
      </w:r>
      <w:r w:rsidR="00467CB3">
        <w:rPr>
          <w:rFonts w:asciiTheme="minorHAnsi" w:hAnsiTheme="minorHAnsi"/>
          <w:sz w:val="20"/>
          <w:szCs w:val="20"/>
        </w:rPr>
        <w:t>Political Science</w:t>
      </w:r>
      <w:r w:rsidRPr="000B7AED" w:rsidR="00C85522">
        <w:rPr>
          <w:rFonts w:asciiTheme="minorHAnsi" w:hAnsiTheme="minorHAnsi"/>
          <w:sz w:val="20"/>
          <w:szCs w:val="20"/>
        </w:rPr>
        <w:t xml:space="preserve"> major by the completion of 30 credits. If a change of major is requested after 30 credits, the ability to sign a new 4YG contract is not guaranteed. </w:t>
      </w:r>
    </w:p>
    <w:p w:rsidRPr="000B7AED" w:rsidR="00C85522" w:rsidP="00C85522" w:rsidRDefault="00C85522" w14:paraId="541E94DA"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 xml:space="preserve">complete all other </w:t>
      </w:r>
      <w:r w:rsidR="00467CB3">
        <w:rPr>
          <w:rFonts w:asciiTheme="minorHAnsi" w:hAnsiTheme="minorHAnsi"/>
          <w:sz w:val="20"/>
          <w:szCs w:val="20"/>
        </w:rPr>
        <w:t>Political Science</w:t>
      </w:r>
      <w:r w:rsidR="0078155E">
        <w:rPr>
          <w:rFonts w:asciiTheme="minorHAnsi" w:hAnsiTheme="minorHAnsi"/>
          <w:sz w:val="20"/>
          <w:szCs w:val="20"/>
        </w:rPr>
        <w:t xml:space="preserve"> major requirements</w:t>
      </w:r>
      <w:r w:rsidR="00F043D3">
        <w:rPr>
          <w:rFonts w:asciiTheme="minorHAnsi" w:hAnsiTheme="minorHAnsi"/>
          <w:sz w:val="20"/>
          <w:szCs w:val="20"/>
        </w:rPr>
        <w:t>.</w:t>
      </w:r>
    </w:p>
    <w:p w:rsidRPr="000B7AED" w:rsidR="00C85522" w:rsidP="00C85522" w:rsidRDefault="00C85522" w14:paraId="34415699" w14:textId="77777777">
      <w:pPr>
        <w:pStyle w:val="NormalWeb"/>
        <w:spacing w:before="0" w:beforeAutospacing="0" w:after="0" w:afterAutospacing="0" w:line="216" w:lineRule="auto"/>
        <w:rPr>
          <w:rFonts w:asciiTheme="minorHAnsi" w:hAnsiTheme="minorHAnsi"/>
          <w:sz w:val="10"/>
          <w:szCs w:val="10"/>
        </w:rPr>
      </w:pPr>
    </w:p>
    <w:p w:rsidRPr="000B7AED" w:rsidR="00C85522" w:rsidP="00C85522" w:rsidRDefault="00C85522" w14:paraId="49A3F888" w14:textId="77777777">
      <w:pPr>
        <w:pStyle w:val="NormalWeb"/>
        <w:spacing w:before="0" w:beforeAutospacing="0" w:after="0" w:afterAutospacing="0" w:line="216" w:lineRule="auto"/>
        <w:rPr>
          <w:rFonts w:asciiTheme="minorHAnsi" w:hAnsiTheme="minorHAnsi"/>
          <w:sz w:val="20"/>
          <w:szCs w:val="20"/>
        </w:rPr>
      </w:pPr>
      <w:r w:rsidRPr="000B7AED">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0B7AED" w:rsidR="00C85522" w:rsidP="00C85522" w:rsidRDefault="00C85522" w14:paraId="32826827" w14:textId="77777777">
      <w:pPr>
        <w:pStyle w:val="NormalWeb"/>
        <w:spacing w:before="0" w:beforeAutospacing="0" w:after="0" w:afterAutospacing="0" w:line="216" w:lineRule="auto"/>
        <w:rPr>
          <w:rFonts w:asciiTheme="minorHAnsi" w:hAnsiTheme="minorHAnsi"/>
          <w:sz w:val="10"/>
          <w:szCs w:val="10"/>
        </w:rPr>
      </w:pPr>
    </w:p>
    <w:p w:rsidRPr="000B7AED" w:rsidR="00C85522" w:rsidP="00C85522" w:rsidRDefault="00C85522" w14:paraId="4FE2657A" w14:textId="77777777">
      <w:pPr>
        <w:pStyle w:val="NormalWeb"/>
        <w:spacing w:before="0" w:beforeAutospacing="0" w:after="0" w:afterAutospacing="0" w:line="216" w:lineRule="auto"/>
        <w:rPr>
          <w:rFonts w:asciiTheme="minorHAnsi" w:hAnsiTheme="minorHAnsi"/>
          <w:sz w:val="10"/>
          <w:szCs w:val="10"/>
        </w:rPr>
      </w:pPr>
    </w:p>
    <w:p w:rsidRPr="00C85522" w:rsidR="00C85522" w:rsidP="00C85522" w:rsidRDefault="00C85522" w14:paraId="3B5BD3D6" w14:textId="77777777">
      <w:pPr>
        <w:pStyle w:val="NormalWeb"/>
        <w:spacing w:before="0" w:beforeAutospacing="0" w:after="0" w:afterAutospacing="0" w:line="216" w:lineRule="auto"/>
        <w:rPr>
          <w:rFonts w:asciiTheme="minorHAnsi" w:hAnsiTheme="minorHAnsi"/>
          <w:sz w:val="20"/>
          <w:szCs w:val="20"/>
        </w:rPr>
      </w:pPr>
      <w:r w:rsidRPr="000B7AED">
        <w:rPr>
          <w:rFonts w:asciiTheme="minorHAnsi" w:hAnsiTheme="minorHAnsi"/>
          <w:sz w:val="20"/>
          <w:szCs w:val="20"/>
        </w:rPr>
        <w:t xml:space="preserve">If a student meets all of the degree/program requirements but cannot graduate in four years because a course or courses are not available, the student will meet with </w:t>
      </w:r>
      <w:r w:rsidR="0049380F">
        <w:rPr>
          <w:rFonts w:asciiTheme="minorHAnsi" w:hAnsiTheme="minorHAnsi"/>
          <w:sz w:val="20"/>
          <w:szCs w:val="20"/>
        </w:rPr>
        <w:t>their</w:t>
      </w:r>
      <w:r w:rsidRPr="000B7AED">
        <w:rPr>
          <w:rFonts w:asciiTheme="minorHAnsi" w:hAnsiTheme="minorHAnsi"/>
          <w:sz w:val="20"/>
          <w:szCs w:val="20"/>
        </w:rPr>
        <w:t xml:space="preserve"> advisor as soon as the problem is discovered to discuss options for completion. These options could include a course substitution, an independent study, or permission to enroll in the course in a subsequent semester at no tu</w:t>
      </w:r>
      <w:r>
        <w:rPr>
          <w:rFonts w:asciiTheme="minorHAnsi" w:hAnsiTheme="minorHAnsi"/>
          <w:sz w:val="20"/>
          <w:szCs w:val="20"/>
        </w:rPr>
        <w:t>ition cost to the student.</w:t>
      </w:r>
    </w:p>
    <w:p w:rsidRPr="000B7AED" w:rsidR="00C85522" w:rsidP="00C85522" w:rsidRDefault="00C85522" w14:paraId="4CDA7C67" w14:textId="77777777">
      <w:pPr>
        <w:spacing w:line="240" w:lineRule="auto"/>
        <w:rPr>
          <w:sz w:val="10"/>
          <w:szCs w:val="10"/>
        </w:rPr>
      </w:pPr>
    </w:p>
    <w:p w:rsidRPr="000B7AED" w:rsidR="00C85522" w:rsidP="00C85522" w:rsidRDefault="00C85522" w14:paraId="74E35614" w14:textId="77777777">
      <w:pPr>
        <w:spacing w:line="240" w:lineRule="auto"/>
        <w:rPr>
          <w:sz w:val="20"/>
          <w:szCs w:val="20"/>
        </w:rPr>
      </w:pPr>
      <w:r w:rsidRPr="000B7AED">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0B7AED" w:rsidR="00C85522" w14:paraId="7F1B14C1" w14:textId="77777777">
        <w:trPr>
          <w:trHeight w:val="215"/>
        </w:trPr>
        <w:tc>
          <w:tcPr>
            <w:tcW w:w="1620" w:type="dxa"/>
            <w:tcBorders>
              <w:top w:val="nil"/>
              <w:left w:val="nil"/>
              <w:bottom w:val="single" w:color="auto" w:sz="4" w:space="0"/>
              <w:right w:val="single" w:color="auto" w:sz="4" w:space="0"/>
            </w:tcBorders>
          </w:tcPr>
          <w:p w:rsidRPr="000B7AED" w:rsidR="00C85522" w:rsidP="00B14447" w:rsidRDefault="00C85522" w14:paraId="506A353A"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B14447" w:rsidRDefault="00C85522" w14:paraId="1588C492" w14:textId="77777777">
            <w:pPr>
              <w:jc w:val="center"/>
              <w:rPr>
                <w:b/>
                <w:color w:val="FFFFFF" w:themeColor="background1"/>
                <w:sz w:val="18"/>
                <w:szCs w:val="18"/>
              </w:rPr>
            </w:pPr>
            <w:r w:rsidRPr="000B7AED">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B14447" w:rsidRDefault="00C85522" w14:paraId="3AE9C7FE" w14:textId="77777777">
            <w:pPr>
              <w:jc w:val="center"/>
              <w:rPr>
                <w:b/>
                <w:color w:val="FFFFFF" w:themeColor="background1"/>
                <w:sz w:val="18"/>
                <w:szCs w:val="18"/>
              </w:rPr>
            </w:pPr>
            <w:r w:rsidRPr="000B7AED">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B14447" w:rsidRDefault="00C85522" w14:paraId="35AA2288" w14:textId="77777777">
            <w:pPr>
              <w:jc w:val="center"/>
              <w:rPr>
                <w:b/>
                <w:color w:val="FFFFFF" w:themeColor="background1"/>
                <w:sz w:val="18"/>
                <w:szCs w:val="18"/>
              </w:rPr>
            </w:pPr>
            <w:r w:rsidRPr="000B7AED">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B14447" w:rsidRDefault="00C85522" w14:paraId="5AFB8B47" w14:textId="77777777">
            <w:pPr>
              <w:jc w:val="center"/>
              <w:rPr>
                <w:b/>
                <w:color w:val="FFFFFF" w:themeColor="background1"/>
                <w:sz w:val="18"/>
                <w:szCs w:val="18"/>
              </w:rPr>
            </w:pPr>
            <w:r w:rsidRPr="000B7AED">
              <w:rPr>
                <w:b/>
                <w:color w:val="FFFFFF" w:themeColor="background1"/>
                <w:sz w:val="18"/>
                <w:szCs w:val="18"/>
              </w:rPr>
              <w:t>Semester 4</w:t>
            </w:r>
          </w:p>
        </w:tc>
      </w:tr>
      <w:tr w:rsidRPr="000B7AED" w:rsidR="00C85522" w14:paraId="3948A343"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4CF83AE1" w14:textId="77777777">
            <w:pPr>
              <w:rPr>
                <w:sz w:val="16"/>
                <w:szCs w:val="16"/>
              </w:rPr>
            </w:pPr>
            <w:r w:rsidRPr="000B7AED">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69F7B2DC" w14:textId="77777777">
            <w:pPr>
              <w:rPr>
                <w:sz w:val="16"/>
                <w:szCs w:val="16"/>
              </w:rPr>
            </w:pPr>
            <w:r w:rsidRPr="000B7AED">
              <w:rPr>
                <w:sz w:val="16"/>
                <w:szCs w:val="16"/>
              </w:rPr>
              <w:t>____   Advisor</w:t>
            </w:r>
          </w:p>
          <w:p w:rsidRPr="000B7AED" w:rsidR="00C85522" w:rsidP="00B14447" w:rsidRDefault="00C85522" w14:paraId="5E959C0E"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2C90A1C6" w14:textId="77777777">
            <w:pPr>
              <w:rPr>
                <w:sz w:val="16"/>
                <w:szCs w:val="16"/>
              </w:rPr>
            </w:pPr>
            <w:r w:rsidRPr="000B7AED">
              <w:rPr>
                <w:sz w:val="16"/>
                <w:szCs w:val="16"/>
              </w:rPr>
              <w:t>____   Advisor</w:t>
            </w:r>
          </w:p>
          <w:p w:rsidRPr="000B7AED" w:rsidR="00C85522" w:rsidP="00B14447" w:rsidRDefault="00C85522" w14:paraId="439AF6DB" w14:textId="77777777">
            <w:pPr>
              <w:ind w:right="-75" w:hanging="18"/>
              <w:rPr>
                <w:sz w:val="16"/>
                <w:szCs w:val="16"/>
              </w:rPr>
            </w:pPr>
            <w:r w:rsidRPr="000B7AED">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2AFD05CD" w14:textId="77777777">
            <w:pPr>
              <w:rPr>
                <w:sz w:val="16"/>
                <w:szCs w:val="16"/>
              </w:rPr>
            </w:pPr>
            <w:r w:rsidRPr="000B7AED">
              <w:rPr>
                <w:sz w:val="16"/>
                <w:szCs w:val="16"/>
              </w:rPr>
              <w:t>____   Advisor</w:t>
            </w:r>
          </w:p>
          <w:p w:rsidRPr="000B7AED" w:rsidR="00C85522" w:rsidP="00B14447" w:rsidRDefault="00C85522" w14:paraId="47D465EF"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3A576135" w14:textId="77777777">
            <w:pPr>
              <w:rPr>
                <w:sz w:val="16"/>
                <w:szCs w:val="16"/>
              </w:rPr>
            </w:pPr>
            <w:r w:rsidRPr="000B7AED">
              <w:rPr>
                <w:sz w:val="16"/>
                <w:szCs w:val="16"/>
              </w:rPr>
              <w:t>____   Advisor</w:t>
            </w:r>
          </w:p>
          <w:p w:rsidRPr="000B7AED" w:rsidR="00C85522" w:rsidP="00B14447" w:rsidRDefault="00C85522" w14:paraId="453910DC" w14:textId="77777777">
            <w:pPr>
              <w:ind w:right="-75" w:hanging="18"/>
              <w:rPr>
                <w:sz w:val="16"/>
                <w:szCs w:val="16"/>
              </w:rPr>
            </w:pPr>
            <w:r w:rsidRPr="000B7AED">
              <w:rPr>
                <w:sz w:val="16"/>
                <w:szCs w:val="16"/>
              </w:rPr>
              <w:t>____   4YG Coordinator</w:t>
            </w:r>
          </w:p>
        </w:tc>
      </w:tr>
      <w:tr w:rsidRPr="000B7AED" w:rsidR="00C85522" w14:paraId="162AF3DA"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32AC04ED" w14:textId="77777777">
            <w:pPr>
              <w:rPr>
                <w:sz w:val="16"/>
                <w:szCs w:val="16"/>
              </w:rPr>
            </w:pPr>
            <w:r w:rsidRPr="000B7AED">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0C45CBCC" w14:textId="77777777">
            <w:pPr>
              <w:rPr>
                <w:sz w:val="16"/>
                <w:szCs w:val="16"/>
              </w:rPr>
            </w:pPr>
            <w:r w:rsidRPr="000B7AED">
              <w:rPr>
                <w:sz w:val="16"/>
                <w:szCs w:val="16"/>
              </w:rPr>
              <w:t>____   Advisor</w:t>
            </w:r>
          </w:p>
          <w:p w:rsidRPr="000B7AED" w:rsidR="00C85522" w:rsidP="00B14447" w:rsidRDefault="00C85522" w14:paraId="6CA80076"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0426A748" w14:textId="77777777">
            <w:pPr>
              <w:rPr>
                <w:sz w:val="16"/>
                <w:szCs w:val="16"/>
              </w:rPr>
            </w:pPr>
            <w:r w:rsidRPr="000B7AED">
              <w:rPr>
                <w:sz w:val="16"/>
                <w:szCs w:val="16"/>
              </w:rPr>
              <w:t>____   Advisor</w:t>
            </w:r>
          </w:p>
          <w:p w:rsidRPr="000B7AED" w:rsidR="00C85522" w:rsidP="00B14447" w:rsidRDefault="00C85522" w14:paraId="59EC24BC" w14:textId="77777777">
            <w:pPr>
              <w:ind w:right="-75" w:hanging="18"/>
              <w:rPr>
                <w:sz w:val="16"/>
                <w:szCs w:val="16"/>
              </w:rPr>
            </w:pPr>
            <w:r w:rsidRPr="000B7AED">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534A273F" w14:textId="77777777">
            <w:pPr>
              <w:rPr>
                <w:sz w:val="16"/>
                <w:szCs w:val="16"/>
              </w:rPr>
            </w:pPr>
            <w:r w:rsidRPr="000B7AED">
              <w:rPr>
                <w:sz w:val="16"/>
                <w:szCs w:val="16"/>
              </w:rPr>
              <w:t>____   Advisor</w:t>
            </w:r>
          </w:p>
          <w:p w:rsidRPr="000B7AED" w:rsidR="00C85522" w:rsidP="00B14447" w:rsidRDefault="00C85522" w14:paraId="5ED08BC1"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018E4C39" w14:textId="77777777">
            <w:pPr>
              <w:rPr>
                <w:sz w:val="16"/>
                <w:szCs w:val="16"/>
              </w:rPr>
            </w:pPr>
            <w:r w:rsidRPr="000B7AED">
              <w:rPr>
                <w:sz w:val="16"/>
                <w:szCs w:val="16"/>
              </w:rPr>
              <w:t>____   Advisor</w:t>
            </w:r>
          </w:p>
          <w:p w:rsidRPr="000B7AED" w:rsidR="00C85522" w:rsidP="00B14447" w:rsidRDefault="00C85522" w14:paraId="4B0EE9C4" w14:textId="77777777">
            <w:pPr>
              <w:ind w:right="-75" w:hanging="18"/>
              <w:rPr>
                <w:sz w:val="16"/>
                <w:szCs w:val="16"/>
              </w:rPr>
            </w:pPr>
            <w:r w:rsidRPr="000B7AED">
              <w:rPr>
                <w:sz w:val="16"/>
                <w:szCs w:val="16"/>
              </w:rPr>
              <w:t>____   4YG Coordinator</w:t>
            </w:r>
          </w:p>
        </w:tc>
      </w:tr>
      <w:tr w:rsidRPr="000B7AED" w:rsidR="00C85522" w14:paraId="77D9F0D2" w14:textId="77777777">
        <w:trPr>
          <w:trHeight w:val="188"/>
        </w:trPr>
        <w:tc>
          <w:tcPr>
            <w:tcW w:w="1620" w:type="dxa"/>
            <w:tcBorders>
              <w:top w:val="single" w:color="auto" w:sz="4" w:space="0"/>
              <w:left w:val="nil"/>
              <w:bottom w:val="single" w:color="auto" w:sz="4" w:space="0"/>
              <w:right w:val="single" w:color="auto" w:sz="4" w:space="0"/>
            </w:tcBorders>
          </w:tcPr>
          <w:p w:rsidRPr="000B7AED" w:rsidR="00C85522" w:rsidP="00B14447" w:rsidRDefault="00C85522" w14:paraId="08D9A380" w14:textId="77777777">
            <w:pPr>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B14447" w:rsidRDefault="00C85522" w14:paraId="20622CE9" w14:textId="77777777">
            <w:pPr>
              <w:jc w:val="center"/>
              <w:rPr>
                <w:b/>
                <w:color w:val="FFFFFF" w:themeColor="background1"/>
                <w:sz w:val="18"/>
                <w:szCs w:val="18"/>
              </w:rPr>
            </w:pPr>
            <w:r w:rsidRPr="000B7AED">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B14447" w:rsidRDefault="00C85522" w14:paraId="71619E17" w14:textId="77777777">
            <w:pPr>
              <w:jc w:val="center"/>
              <w:rPr>
                <w:b/>
                <w:color w:val="FFFFFF" w:themeColor="background1"/>
                <w:sz w:val="18"/>
                <w:szCs w:val="18"/>
              </w:rPr>
            </w:pPr>
            <w:r w:rsidRPr="000B7AED">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B14447" w:rsidRDefault="00C85522" w14:paraId="48FAC214" w14:textId="77777777">
            <w:pPr>
              <w:jc w:val="center"/>
              <w:rPr>
                <w:b/>
                <w:color w:val="FFFFFF" w:themeColor="background1"/>
                <w:sz w:val="18"/>
                <w:szCs w:val="18"/>
              </w:rPr>
            </w:pPr>
            <w:r w:rsidRPr="000B7AED">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B14447" w:rsidRDefault="00C85522" w14:paraId="56F45E7E" w14:textId="77777777">
            <w:pPr>
              <w:jc w:val="center"/>
              <w:rPr>
                <w:b/>
                <w:color w:val="FFFFFF" w:themeColor="background1"/>
                <w:sz w:val="18"/>
                <w:szCs w:val="18"/>
              </w:rPr>
            </w:pPr>
            <w:r w:rsidRPr="000B7AED">
              <w:rPr>
                <w:b/>
                <w:color w:val="FFFFFF" w:themeColor="background1"/>
                <w:sz w:val="18"/>
                <w:szCs w:val="18"/>
              </w:rPr>
              <w:t>Semester 8</w:t>
            </w:r>
          </w:p>
        </w:tc>
      </w:tr>
      <w:tr w:rsidRPr="000B7AED" w:rsidR="00C85522" w14:paraId="7F850232"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7EF89B73" w14:textId="77777777">
            <w:pPr>
              <w:rPr>
                <w:sz w:val="16"/>
                <w:szCs w:val="16"/>
              </w:rPr>
            </w:pPr>
            <w:r w:rsidRPr="000B7AED">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B14447" w:rsidRDefault="00C85522" w14:paraId="22709206" w14:textId="77777777">
            <w:pPr>
              <w:rPr>
                <w:sz w:val="16"/>
                <w:szCs w:val="16"/>
              </w:rPr>
            </w:pPr>
            <w:r w:rsidRPr="000B7AED">
              <w:rPr>
                <w:sz w:val="16"/>
                <w:szCs w:val="16"/>
              </w:rPr>
              <w:t>____   Advisor</w:t>
            </w:r>
          </w:p>
          <w:p w:rsidRPr="000B7AED" w:rsidR="00C85522" w:rsidP="00B14447" w:rsidRDefault="00C85522" w14:paraId="539EC4C6"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B14447" w:rsidRDefault="00C85522" w14:paraId="0CEFBC8B" w14:textId="77777777">
            <w:pPr>
              <w:rPr>
                <w:sz w:val="16"/>
                <w:szCs w:val="16"/>
              </w:rPr>
            </w:pPr>
            <w:r w:rsidRPr="000B7AED">
              <w:rPr>
                <w:sz w:val="16"/>
                <w:szCs w:val="16"/>
              </w:rPr>
              <w:t>____   Advisor</w:t>
            </w:r>
          </w:p>
          <w:p w:rsidRPr="000B7AED" w:rsidR="00C85522" w:rsidP="00B14447" w:rsidRDefault="00C85522" w14:paraId="6420E774" w14:textId="77777777">
            <w:pPr>
              <w:ind w:right="-75" w:hanging="18"/>
              <w:rPr>
                <w:sz w:val="16"/>
                <w:szCs w:val="16"/>
              </w:rPr>
            </w:pPr>
            <w:r w:rsidRPr="000B7AED">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B14447" w:rsidRDefault="00C85522" w14:paraId="5D5C2781" w14:textId="77777777">
            <w:pPr>
              <w:rPr>
                <w:sz w:val="16"/>
                <w:szCs w:val="16"/>
              </w:rPr>
            </w:pPr>
            <w:r w:rsidRPr="000B7AED">
              <w:rPr>
                <w:sz w:val="16"/>
                <w:szCs w:val="16"/>
              </w:rPr>
              <w:t>____   Advisor</w:t>
            </w:r>
          </w:p>
          <w:p w:rsidRPr="000B7AED" w:rsidR="00C85522" w:rsidP="00B14447" w:rsidRDefault="00C85522" w14:paraId="33645BF4"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B14447" w:rsidRDefault="00C85522" w14:paraId="2C285C2F" w14:textId="77777777">
            <w:pPr>
              <w:rPr>
                <w:sz w:val="16"/>
                <w:szCs w:val="16"/>
              </w:rPr>
            </w:pPr>
            <w:r w:rsidRPr="000B7AED">
              <w:rPr>
                <w:sz w:val="16"/>
                <w:szCs w:val="16"/>
              </w:rPr>
              <w:t>____   Advisor</w:t>
            </w:r>
          </w:p>
          <w:p w:rsidRPr="000B7AED" w:rsidR="00C85522" w:rsidP="00B14447" w:rsidRDefault="00C85522" w14:paraId="236547ED" w14:textId="77777777">
            <w:pPr>
              <w:ind w:right="-75" w:hanging="18"/>
              <w:rPr>
                <w:sz w:val="16"/>
                <w:szCs w:val="16"/>
              </w:rPr>
            </w:pPr>
            <w:r w:rsidRPr="000B7AED">
              <w:rPr>
                <w:sz w:val="16"/>
                <w:szCs w:val="16"/>
              </w:rPr>
              <w:t>____   4YG Coordinator</w:t>
            </w:r>
          </w:p>
        </w:tc>
      </w:tr>
      <w:tr w:rsidRPr="00436BB8" w:rsidR="00C85522" w14:paraId="6988C52C"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2CB233B9" w14:textId="77777777">
            <w:pPr>
              <w:rPr>
                <w:sz w:val="16"/>
                <w:szCs w:val="16"/>
              </w:rPr>
            </w:pPr>
            <w:r w:rsidRPr="000B7AED">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B14447" w:rsidRDefault="00C85522" w14:paraId="4B7707EA" w14:textId="77777777">
            <w:pPr>
              <w:rPr>
                <w:sz w:val="16"/>
                <w:szCs w:val="16"/>
              </w:rPr>
            </w:pPr>
            <w:r w:rsidRPr="000B7AED">
              <w:rPr>
                <w:sz w:val="16"/>
                <w:szCs w:val="16"/>
              </w:rPr>
              <w:t>____   Advisor</w:t>
            </w:r>
          </w:p>
          <w:p w:rsidRPr="000B7AED" w:rsidR="00C85522" w:rsidP="00B14447" w:rsidRDefault="00C85522" w14:paraId="30776F54"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B14447" w:rsidRDefault="00C85522" w14:paraId="70F6C2C1" w14:textId="77777777">
            <w:pPr>
              <w:rPr>
                <w:sz w:val="16"/>
                <w:szCs w:val="16"/>
              </w:rPr>
            </w:pPr>
            <w:r w:rsidRPr="000B7AED">
              <w:rPr>
                <w:sz w:val="16"/>
                <w:szCs w:val="16"/>
              </w:rPr>
              <w:t>____   Advisor</w:t>
            </w:r>
          </w:p>
          <w:p w:rsidRPr="000B7AED" w:rsidR="00C85522" w:rsidP="00B14447" w:rsidRDefault="00C85522" w14:paraId="459A4CC4" w14:textId="77777777">
            <w:pPr>
              <w:ind w:right="-75" w:hanging="18"/>
              <w:rPr>
                <w:sz w:val="16"/>
                <w:szCs w:val="16"/>
              </w:rPr>
            </w:pPr>
            <w:r w:rsidRPr="000B7AED">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B14447" w:rsidRDefault="00C85522" w14:paraId="4B7FCF59" w14:textId="77777777">
            <w:pPr>
              <w:rPr>
                <w:sz w:val="16"/>
                <w:szCs w:val="16"/>
              </w:rPr>
            </w:pPr>
            <w:r w:rsidRPr="000B7AED">
              <w:rPr>
                <w:sz w:val="16"/>
                <w:szCs w:val="16"/>
              </w:rPr>
              <w:t>____   Advisor</w:t>
            </w:r>
          </w:p>
          <w:p w:rsidRPr="000B7AED" w:rsidR="00C85522" w:rsidP="00B14447" w:rsidRDefault="00C85522" w14:paraId="01426280"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B14447" w:rsidRDefault="00C85522" w14:paraId="6AC981D1" w14:textId="77777777">
            <w:pPr>
              <w:rPr>
                <w:sz w:val="16"/>
                <w:szCs w:val="16"/>
              </w:rPr>
            </w:pPr>
            <w:r w:rsidRPr="000B7AED">
              <w:rPr>
                <w:sz w:val="16"/>
                <w:szCs w:val="16"/>
              </w:rPr>
              <w:t>____   Advisor</w:t>
            </w:r>
          </w:p>
          <w:p w:rsidRPr="00436BB8" w:rsidR="00C85522" w:rsidP="00B14447" w:rsidRDefault="00C85522" w14:paraId="4F862D68" w14:textId="77777777">
            <w:pPr>
              <w:ind w:right="-75" w:hanging="18"/>
              <w:rPr>
                <w:sz w:val="16"/>
                <w:szCs w:val="16"/>
              </w:rPr>
            </w:pPr>
            <w:r w:rsidRPr="000B7AED">
              <w:rPr>
                <w:sz w:val="16"/>
                <w:szCs w:val="16"/>
              </w:rPr>
              <w:t>____   4YG Coordinator</w:t>
            </w:r>
          </w:p>
        </w:tc>
      </w:tr>
    </w:tbl>
    <w:p w:rsidR="00A52545" w:rsidP="00C85522" w:rsidRDefault="00A52545" w14:paraId="3F011362" w14:textId="77777777">
      <w:pPr>
        <w:spacing w:line="216" w:lineRule="auto"/>
        <w:rPr>
          <w:sz w:val="20"/>
          <w:szCs w:val="20"/>
        </w:rPr>
      </w:pPr>
    </w:p>
    <w:p w:rsidRPr="00C85522" w:rsidR="00C85522" w:rsidP="00C85522" w:rsidRDefault="00C85522" w14:paraId="27516DBF" w14:textId="77777777">
      <w:pPr>
        <w:spacing w:line="216" w:lineRule="auto"/>
        <w:rPr>
          <w:sz w:val="20"/>
          <w:szCs w:val="20"/>
        </w:rPr>
      </w:pPr>
      <w:r w:rsidRPr="000A23B0">
        <w:rPr>
          <w:sz w:val="20"/>
          <w:szCs w:val="20"/>
        </w:rPr>
        <w:t xml:space="preserve">I agree to the stipulations set forth in this agreement. </w:t>
      </w:r>
    </w:p>
    <w:p w:rsidR="00A52545" w:rsidP="00401D29" w:rsidRDefault="00C85522" w14:paraId="79EBF560" w14:textId="77777777">
      <w:pPr>
        <w:spacing w:after="0" w:line="216" w:lineRule="auto"/>
        <w:rPr>
          <w:sz w:val="20"/>
          <w:szCs w:val="20"/>
        </w:rPr>
      </w:pPr>
      <w:r w:rsidRPr="000A23B0">
        <w:rPr>
          <w:sz w:val="20"/>
          <w:szCs w:val="20"/>
        </w:rPr>
        <w:t>___________</w:t>
      </w:r>
      <w:r>
        <w:rPr>
          <w:sz w:val="20"/>
          <w:szCs w:val="20"/>
        </w:rPr>
        <w:t>______________________________</w:t>
      </w:r>
      <w:r w:rsidR="00A52545">
        <w:rPr>
          <w:sz w:val="20"/>
          <w:szCs w:val="20"/>
        </w:rPr>
        <w:t>__________</w:t>
      </w:r>
      <w:r w:rsidR="00401D29">
        <w:rPr>
          <w:sz w:val="20"/>
          <w:szCs w:val="20"/>
        </w:rPr>
        <w:t xml:space="preserve">          </w:t>
      </w:r>
      <w:r w:rsidR="00467CB3">
        <w:rPr>
          <w:sz w:val="20"/>
          <w:szCs w:val="20"/>
        </w:rPr>
        <w:t xml:space="preserve">  </w:t>
      </w:r>
      <w:r w:rsidR="00401D29">
        <w:rPr>
          <w:sz w:val="20"/>
          <w:szCs w:val="20"/>
        </w:rPr>
        <w:t xml:space="preserve">  _______________   </w:t>
      </w:r>
      <w:r>
        <w:rPr>
          <w:sz w:val="20"/>
          <w:szCs w:val="20"/>
        </w:rPr>
        <w:tab/>
      </w:r>
      <w:r w:rsidR="00401D29">
        <w:rPr>
          <w:sz w:val="20"/>
          <w:szCs w:val="20"/>
        </w:rPr>
        <w:t xml:space="preserve">_______________   </w:t>
      </w:r>
      <w:r w:rsidRPr="000A23B0">
        <w:rPr>
          <w:sz w:val="20"/>
          <w:szCs w:val="20"/>
        </w:rPr>
        <w:t xml:space="preserve">          </w:t>
      </w:r>
    </w:p>
    <w:p w:rsidR="00A52545" w:rsidP="00C85522" w:rsidRDefault="00C85522" w14:paraId="6C315E88" w14:textId="77777777">
      <w:pPr>
        <w:spacing w:line="216" w:lineRule="auto"/>
        <w:rPr>
          <w:sz w:val="20"/>
          <w:szCs w:val="20"/>
        </w:rPr>
      </w:pPr>
      <w:r w:rsidRPr="000A23B0">
        <w:rPr>
          <w:sz w:val="20"/>
          <w:szCs w:val="20"/>
        </w:rPr>
        <w:t xml:space="preserve"> </w:t>
      </w:r>
      <w:r w:rsidR="00A52545">
        <w:rPr>
          <w:sz w:val="20"/>
          <w:szCs w:val="20"/>
        </w:rPr>
        <w:t>Student</w:t>
      </w:r>
      <w:r w:rsidR="00A52545">
        <w:rPr>
          <w:sz w:val="20"/>
          <w:szCs w:val="20"/>
        </w:rPr>
        <w:tab/>
      </w:r>
      <w:r w:rsidR="00401D29">
        <w:rPr>
          <w:sz w:val="20"/>
          <w:szCs w:val="20"/>
        </w:rPr>
        <w:t>Signature</w:t>
      </w:r>
      <w:r w:rsidR="00A52545">
        <w:rPr>
          <w:sz w:val="20"/>
          <w:szCs w:val="20"/>
        </w:rPr>
        <w:tab/>
      </w:r>
      <w:r w:rsidR="00A52545">
        <w:rPr>
          <w:sz w:val="20"/>
          <w:szCs w:val="20"/>
        </w:rPr>
        <w:tab/>
      </w:r>
      <w:r w:rsidR="00A52545">
        <w:rPr>
          <w:sz w:val="20"/>
          <w:szCs w:val="20"/>
        </w:rPr>
        <w:tab/>
      </w:r>
      <w:r w:rsidR="00401D29">
        <w:rPr>
          <w:sz w:val="20"/>
          <w:szCs w:val="20"/>
        </w:rPr>
        <w:t xml:space="preserve">                   </w:t>
      </w:r>
      <w:r w:rsidR="00A52545">
        <w:rPr>
          <w:sz w:val="20"/>
          <w:szCs w:val="20"/>
        </w:rPr>
        <w:t>Date</w:t>
      </w:r>
      <w:r w:rsidR="00A52545">
        <w:rPr>
          <w:sz w:val="20"/>
          <w:szCs w:val="20"/>
        </w:rPr>
        <w:tab/>
      </w:r>
      <w:r w:rsidR="00A52545">
        <w:rPr>
          <w:sz w:val="20"/>
          <w:szCs w:val="20"/>
        </w:rPr>
        <w:tab/>
      </w:r>
      <w:r w:rsidR="00467CB3">
        <w:rPr>
          <w:sz w:val="20"/>
          <w:szCs w:val="20"/>
        </w:rPr>
        <w:t xml:space="preserve">  </w:t>
      </w:r>
      <w:r w:rsidR="00401D29">
        <w:rPr>
          <w:sz w:val="20"/>
          <w:szCs w:val="20"/>
        </w:rPr>
        <w:t xml:space="preserve"> </w:t>
      </w:r>
      <w:r w:rsidR="00A52545">
        <w:rPr>
          <w:sz w:val="20"/>
          <w:szCs w:val="20"/>
        </w:rPr>
        <w:t>ID N</w:t>
      </w:r>
      <w:r w:rsidR="00401D29">
        <w:rPr>
          <w:sz w:val="20"/>
          <w:szCs w:val="20"/>
        </w:rPr>
        <w:t xml:space="preserve">umber                                 </w:t>
      </w:r>
      <w:r w:rsidR="00A52545">
        <w:rPr>
          <w:sz w:val="20"/>
          <w:szCs w:val="20"/>
        </w:rPr>
        <w:t>Entry Term</w:t>
      </w:r>
    </w:p>
    <w:p w:rsidRPr="000A23B0" w:rsidR="00C85522" w:rsidP="00401D29" w:rsidRDefault="00C85522" w14:paraId="3D046E95" w14:textId="77777777">
      <w:pPr>
        <w:spacing w:after="0" w:line="216" w:lineRule="auto"/>
        <w:rPr>
          <w:sz w:val="20"/>
          <w:szCs w:val="20"/>
        </w:rPr>
      </w:pPr>
      <w:r w:rsidRPr="000A23B0">
        <w:rPr>
          <w:sz w:val="20"/>
          <w:szCs w:val="20"/>
        </w:rPr>
        <w:t>______</w:t>
      </w:r>
      <w:r w:rsidR="00A52545">
        <w:rPr>
          <w:sz w:val="20"/>
          <w:szCs w:val="20"/>
        </w:rPr>
        <w:t>______________________________</w:t>
      </w:r>
      <w:r w:rsidR="00A52545">
        <w:rPr>
          <w:sz w:val="20"/>
          <w:szCs w:val="20"/>
        </w:rPr>
        <w:tab/>
      </w:r>
      <w:r w:rsidR="00A52545">
        <w:rPr>
          <w:sz w:val="20"/>
          <w:szCs w:val="20"/>
        </w:rPr>
        <w:tab/>
      </w:r>
      <w:r w:rsidR="00A52545">
        <w:rPr>
          <w:sz w:val="20"/>
          <w:szCs w:val="20"/>
        </w:rPr>
        <w:tab/>
      </w:r>
      <w:r w:rsidR="00467CB3">
        <w:rPr>
          <w:sz w:val="20"/>
          <w:szCs w:val="20"/>
        </w:rPr>
        <w:tab/>
      </w:r>
      <w:r w:rsidR="00A52545">
        <w:rPr>
          <w:sz w:val="20"/>
          <w:szCs w:val="20"/>
        </w:rPr>
        <w:t>_______________________________________</w:t>
      </w:r>
    </w:p>
    <w:p w:rsidR="00401D29" w:rsidP="00C85522" w:rsidRDefault="00401D29" w14:paraId="6E13289C" w14:textId="77777777">
      <w:pPr>
        <w:spacing w:line="216" w:lineRule="auto"/>
        <w:rPr>
          <w:sz w:val="20"/>
          <w:szCs w:val="20"/>
        </w:rPr>
      </w:pPr>
      <w:r w:rsidRPr="1AFA000D" w:rsidR="00401D29">
        <w:rPr>
          <w:sz w:val="20"/>
          <w:szCs w:val="20"/>
        </w:rPr>
        <w:t>Advisor Signature</w:t>
      </w:r>
      <w:r>
        <w:tab/>
      </w:r>
      <w:r>
        <w:tab/>
      </w:r>
      <w:r w:rsidRPr="1AFA000D" w:rsidR="00A52545">
        <w:rPr>
          <w:sz w:val="20"/>
          <w:szCs w:val="20"/>
        </w:rPr>
        <w:t xml:space="preserve">         </w:t>
      </w:r>
      <w:r w:rsidRPr="1AFA000D" w:rsidR="00401D29">
        <w:rPr>
          <w:sz w:val="20"/>
          <w:szCs w:val="20"/>
        </w:rPr>
        <w:t xml:space="preserve">        </w:t>
      </w:r>
      <w:r w:rsidRPr="1AFA000D" w:rsidR="00A52545">
        <w:rPr>
          <w:sz w:val="20"/>
          <w:szCs w:val="20"/>
        </w:rPr>
        <w:t>Date</w:t>
      </w:r>
      <w:r>
        <w:tab/>
      </w:r>
      <w:r w:rsidRPr="1AFA000D" w:rsidR="00401D29">
        <w:rPr>
          <w:sz w:val="20"/>
          <w:szCs w:val="20"/>
        </w:rPr>
        <w:t xml:space="preserve"> </w:t>
      </w:r>
      <w:r>
        <w:tab/>
      </w:r>
      <w:r w:rsidRPr="1AFA000D" w:rsidR="00401D29">
        <w:rPr>
          <w:sz w:val="20"/>
          <w:szCs w:val="20"/>
        </w:rPr>
        <w:t xml:space="preserve">             </w:t>
      </w:r>
      <w:r>
        <w:tab/>
      </w:r>
      <w:r>
        <w:tab/>
      </w:r>
      <w:r w:rsidRPr="1AFA000D" w:rsidR="00401D29">
        <w:rPr>
          <w:sz w:val="20"/>
          <w:szCs w:val="20"/>
        </w:rPr>
        <w:t xml:space="preserve">  </w:t>
      </w:r>
      <w:r w:rsidRPr="1AFA000D" w:rsidR="00467CB3">
        <w:rPr>
          <w:sz w:val="20"/>
          <w:szCs w:val="20"/>
        </w:rPr>
        <w:t xml:space="preserve"> 4YG Coordinator </w:t>
      </w:r>
      <w:r w:rsidRPr="1AFA000D" w:rsidR="00401D29">
        <w:rPr>
          <w:sz w:val="20"/>
          <w:szCs w:val="20"/>
        </w:rPr>
        <w:t xml:space="preserve">Signature                      </w:t>
      </w:r>
      <w:r w:rsidRPr="1AFA000D" w:rsidR="00A52545">
        <w:rPr>
          <w:sz w:val="20"/>
          <w:szCs w:val="20"/>
        </w:rPr>
        <w:t>Date</w:t>
      </w:r>
    </w:p>
    <w:p w:rsidR="00401D29" w:rsidP="1AFA000D" w:rsidRDefault="00401D29" w14:paraId="7009EABF" w14:textId="07694ABD">
      <w:pPr>
        <w:pStyle w:val="Normal"/>
        <w:rPr>
          <w:sz w:val="20"/>
          <w:szCs w:val="20"/>
        </w:rPr>
      </w:pPr>
      <w:r w:rsidRPr="1AFA000D">
        <w:rPr>
          <w:sz w:val="20"/>
          <w:szCs w:val="20"/>
        </w:rPr>
        <w:br w:type="page"/>
      </w:r>
    </w:p>
    <w:p w:rsidR="70BF2F66" w:rsidP="1AFA000D" w:rsidRDefault="70BF2F66" w14:paraId="23F52119" w14:textId="3387787D">
      <w:pPr>
        <w:pStyle w:val="Normal"/>
        <w:rPr>
          <w:sz w:val="20"/>
          <w:szCs w:val="2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517CCF" w:rsidTr="5003CBD4" w14:paraId="3518FFB1" w14:textId="77777777">
        <w:trPr>
          <w:gridAfter w:val="1"/>
          <w:wAfter w:w="450" w:type="dxa"/>
          <w:trHeight w:val="189"/>
        </w:trPr>
        <w:tc>
          <w:tcPr>
            <w:tcW w:w="5251" w:type="dxa"/>
            <w:gridSpan w:val="4"/>
            <w:tcBorders>
              <w:top w:val="nil"/>
              <w:left w:val="nil"/>
              <w:bottom w:val="single" w:color="A6A6A6" w:themeColor="background1" w:themeShade="A6" w:sz="4" w:space="0"/>
              <w:right w:val="nil"/>
            </w:tcBorders>
            <w:tcMar/>
          </w:tcPr>
          <w:p w:rsidRPr="00460E86" w:rsidR="00517CCF" w:rsidP="1AFA000D" w:rsidRDefault="00C75691" w14:paraId="477F87D0" w14:textId="016DF830">
            <w:pPr>
              <w:spacing w:line="192" w:lineRule="auto"/>
              <w:rPr>
                <w:rFonts w:ascii="Cambria" w:hAnsi="Cambria" w:asciiTheme="majorAscii" w:hAnsiTheme="majorAscii"/>
                <w:b w:val="1"/>
                <w:bCs w:val="1"/>
                <w:sz w:val="19"/>
                <w:szCs w:val="19"/>
              </w:rPr>
            </w:pPr>
            <w:r w:rsidRPr="1AFA000D" w:rsidR="00517CCF">
              <w:rPr>
                <w:rFonts w:ascii="Cambria" w:hAnsi="Cambria" w:asciiTheme="majorAscii" w:hAnsiTheme="majorAscii"/>
                <w:b w:val="1"/>
                <w:bCs w:val="1"/>
                <w:sz w:val="19"/>
                <w:szCs w:val="19"/>
              </w:rPr>
              <w:t xml:space="preserve">FALL </w:t>
            </w:r>
            <w:r w:rsidRPr="1AFA000D" w:rsidR="007C7936">
              <w:rPr>
                <w:rFonts w:ascii="Cambria" w:hAnsi="Cambria" w:asciiTheme="majorAscii" w:hAnsiTheme="majorAscii"/>
                <w:b w:val="1"/>
                <w:bCs w:val="1"/>
                <w:sz w:val="19"/>
                <w:szCs w:val="19"/>
              </w:rPr>
              <w:t xml:space="preserve"> 20</w:t>
            </w:r>
            <w:r w:rsidRPr="1AFA000D" w:rsidR="2DBAD707">
              <w:rPr>
                <w:rFonts w:ascii="Cambria" w:hAnsi="Cambria" w:asciiTheme="majorAscii" w:hAnsiTheme="majorAscii"/>
                <w:b w:val="1"/>
                <w:bCs w:val="1"/>
                <w:sz w:val="19"/>
                <w:szCs w:val="19"/>
              </w:rPr>
              <w:t>2</w:t>
            </w:r>
            <w:r w:rsidRPr="1AFA000D" w:rsidR="3866C423">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460E86" w:rsidR="00517CCF" w:rsidP="00F70213" w:rsidRDefault="00517CCF" w14:paraId="028A1C18"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517CCF" w:rsidP="1AFA000D" w:rsidRDefault="00517CCF" w14:paraId="07647CEB" w14:textId="06473644">
            <w:pPr>
              <w:spacing w:line="192" w:lineRule="auto"/>
              <w:rPr>
                <w:rFonts w:ascii="Cambria" w:hAnsi="Cambria" w:asciiTheme="majorAscii" w:hAnsiTheme="majorAscii"/>
                <w:b w:val="1"/>
                <w:bCs w:val="1"/>
                <w:sz w:val="19"/>
                <w:szCs w:val="19"/>
              </w:rPr>
            </w:pPr>
            <w:r w:rsidRPr="1AFA000D" w:rsidR="00517CCF">
              <w:rPr>
                <w:rFonts w:ascii="Cambria" w:hAnsi="Cambria" w:asciiTheme="majorAscii" w:hAnsiTheme="majorAscii"/>
                <w:b w:val="1"/>
                <w:bCs w:val="1"/>
                <w:sz w:val="19"/>
                <w:szCs w:val="19"/>
              </w:rPr>
              <w:t xml:space="preserve">SPRING </w:t>
            </w:r>
            <w:r w:rsidRPr="1AFA000D" w:rsidR="007C7936">
              <w:rPr>
                <w:rFonts w:ascii="Cambria" w:hAnsi="Cambria" w:asciiTheme="majorAscii" w:hAnsiTheme="majorAscii"/>
                <w:b w:val="1"/>
                <w:bCs w:val="1"/>
                <w:sz w:val="19"/>
                <w:szCs w:val="19"/>
              </w:rPr>
              <w:t xml:space="preserve"> 20</w:t>
            </w:r>
            <w:r w:rsidRPr="1AFA000D" w:rsidR="5733A845">
              <w:rPr>
                <w:rFonts w:ascii="Cambria" w:hAnsi="Cambria" w:asciiTheme="majorAscii" w:hAnsiTheme="majorAscii"/>
                <w:b w:val="1"/>
                <w:bCs w:val="1"/>
                <w:sz w:val="19"/>
                <w:szCs w:val="19"/>
              </w:rPr>
              <w:t>2</w:t>
            </w:r>
            <w:r w:rsidRPr="1AFA000D" w:rsidR="558C394B">
              <w:rPr>
                <w:rFonts w:ascii="Cambria" w:hAnsi="Cambria" w:asciiTheme="majorAscii" w:hAnsiTheme="majorAscii"/>
                <w:b w:val="1"/>
                <w:bCs w:val="1"/>
                <w:sz w:val="19"/>
                <w:szCs w:val="19"/>
              </w:rPr>
              <w:t>4</w:t>
            </w:r>
          </w:p>
        </w:tc>
      </w:tr>
      <w:tr w:rsidRPr="0026311F" w:rsidR="00517CCF" w:rsidTr="5003CBD4" w14:paraId="0FE82503"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1B15FC3D"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357A7DAD"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373418F2"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517CCF" w:rsidP="00F70213" w:rsidRDefault="00517CCF" w14:paraId="64ADDBD2"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517CCF" w:rsidP="00F70213" w:rsidRDefault="00517CCF" w14:paraId="7CD6F44E"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5D675F8D"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61C990F1"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0CCA5CE6"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4A5A93E2" w14:textId="77777777">
            <w:pPr>
              <w:pStyle w:val="ListParagraph"/>
              <w:numPr>
                <w:ilvl w:val="0"/>
                <w:numId w:val="1"/>
              </w:numPr>
              <w:spacing w:line="192" w:lineRule="auto"/>
              <w:ind w:left="72" w:hanging="90"/>
              <w:rPr>
                <w:b/>
                <w:color w:val="FFFFFF" w:themeColor="background1"/>
                <w:sz w:val="16"/>
                <w:szCs w:val="16"/>
              </w:rPr>
            </w:pPr>
          </w:p>
        </w:tc>
      </w:tr>
      <w:tr w:rsidRPr="0026311F" w:rsidR="008065A2" w:rsidTr="5003CBD4" w14:paraId="458DE842" w14:textId="77777777">
        <w:trPr>
          <w:trHeight w:val="197"/>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065A2" w:rsidP="008065A2" w:rsidRDefault="00DE4262" w14:paraId="57E0AABF" w14:textId="77777777">
            <w:pPr>
              <w:spacing w:line="192" w:lineRule="auto"/>
              <w:rPr>
                <w:sz w:val="19"/>
                <w:szCs w:val="19"/>
              </w:rPr>
            </w:pPr>
            <w:r>
              <w:rPr>
                <w:sz w:val="19"/>
                <w:szCs w:val="19"/>
              </w:rPr>
              <w:t>FYS 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065A2" w:rsidP="008065A2" w:rsidRDefault="00DE4262" w14:paraId="6103463D"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467CB3" w:rsidR="00DE4262" w:rsidP="008065A2" w:rsidRDefault="00DE4262" w14:paraId="55AA7EBB" w14:textId="77777777">
            <w:pPr>
              <w:spacing w:line="192" w:lineRule="auto"/>
              <w:rPr>
                <w:sz w:val="19"/>
                <w:szCs w:val="19"/>
              </w:rPr>
            </w:pPr>
            <w:r>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065A2" w:rsidP="008065A2" w:rsidRDefault="008065A2" w14:paraId="08CCAD58"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8065A2" w:rsidP="008065A2" w:rsidRDefault="008065A2" w14:paraId="2F22C18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065A2" w:rsidP="008065A2" w:rsidRDefault="00DE4262" w14:paraId="6367AA4A" w14:textId="77777777">
            <w:pPr>
              <w:spacing w:line="192" w:lineRule="auto"/>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065A2" w:rsidP="008065A2" w:rsidRDefault="00DE4262" w14:paraId="1AFCCCF3" w14:textId="77777777">
            <w:pPr>
              <w:spacing w:line="192" w:lineRule="auto"/>
              <w:rPr>
                <w:sz w:val="19"/>
                <w:szCs w:val="19"/>
              </w:rPr>
            </w:pPr>
            <w:r>
              <w:rPr>
                <w:sz w:val="19"/>
                <w:szCs w:val="19"/>
              </w:rPr>
              <w:t>.5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065A2" w:rsidP="008065A2" w:rsidRDefault="00DE4262" w14:paraId="6F4F479D" w14:textId="77777777">
            <w:pPr>
              <w:spacing w:line="192" w:lineRule="auto"/>
              <w:rPr>
                <w:sz w:val="19"/>
                <w:szCs w:val="19"/>
              </w:rPr>
            </w:pPr>
            <w:r>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065A2" w:rsidP="008065A2" w:rsidRDefault="008065A2" w14:paraId="4F7B3ADC" w14:textId="77777777">
            <w:pPr>
              <w:spacing w:line="192" w:lineRule="auto"/>
              <w:rPr>
                <w:sz w:val="19"/>
                <w:szCs w:val="19"/>
              </w:rPr>
            </w:pPr>
          </w:p>
        </w:tc>
      </w:tr>
      <w:tr w:rsidRPr="0026311F" w:rsidR="008065A2" w:rsidTr="5003CBD4" w14:paraId="2EE8581C" w14:textId="77777777">
        <w:trPr>
          <w:trHeight w:val="251"/>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C82E20" w:rsidR="008065A2" w:rsidP="008065A2" w:rsidRDefault="00DE4262" w14:paraId="7013F9C0" w14:textId="77777777">
            <w:pPr>
              <w:spacing w:line="192" w:lineRule="auto"/>
              <w:rPr>
                <w:sz w:val="19"/>
                <w:szCs w:val="19"/>
              </w:rPr>
            </w:pPr>
            <w:r>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065A2" w:rsidP="008065A2" w:rsidRDefault="00DE4262" w14:paraId="4961296B" w14:textId="77777777">
            <w:pPr>
              <w:spacing w:line="192" w:lineRule="auto"/>
              <w:rPr>
                <w:sz w:val="19"/>
                <w:szCs w:val="19"/>
              </w:rPr>
            </w:pPr>
            <w:r>
              <w:rPr>
                <w:sz w:val="19"/>
                <w:szCs w:val="19"/>
              </w:rPr>
              <w:t>.5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C82E20" w:rsidR="008065A2" w:rsidP="00DE4262" w:rsidRDefault="00DE4262" w14:paraId="2F7ED2A7" w14:textId="77777777">
            <w:pPr>
              <w:spacing w:line="192" w:lineRule="auto"/>
              <w:rPr>
                <w:sz w:val="19"/>
                <w:szCs w:val="19"/>
              </w:rPr>
            </w:pPr>
            <w:r>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065A2" w:rsidP="008065A2" w:rsidRDefault="008065A2" w14:paraId="2F640FE9" w14:textId="77777777">
            <w:pPr>
              <w:spacing w:line="192" w:lineRule="auto"/>
              <w:rPr>
                <w:sz w:val="19"/>
                <w:szCs w:val="19"/>
              </w:rPr>
            </w:pPr>
          </w:p>
        </w:tc>
        <w:tc>
          <w:tcPr>
            <w:tcW w:w="270" w:type="dxa"/>
            <w:vMerge w:val="restart"/>
            <w:tcBorders>
              <w:top w:val="nil"/>
              <w:left w:val="single" w:color="A6A6A6" w:themeColor="background1" w:themeShade="A6" w:sz="4" w:space="0"/>
              <w:right w:val="single" w:color="A6A6A6" w:themeColor="background1" w:themeShade="A6" w:sz="4" w:space="0"/>
            </w:tcBorders>
            <w:tcMar/>
            <w:vAlign w:val="center"/>
          </w:tcPr>
          <w:p w:rsidRPr="0026311F" w:rsidR="008065A2" w:rsidP="008065A2" w:rsidRDefault="008065A2" w14:paraId="2CC31CD0"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065A2" w:rsidP="008065A2" w:rsidRDefault="00326796" w14:paraId="54350FC2" w14:textId="77777777">
            <w:pPr>
              <w:spacing w:line="192" w:lineRule="auto"/>
              <w:rPr>
                <w:sz w:val="19"/>
                <w:szCs w:val="19"/>
              </w:rPr>
            </w:pPr>
            <w:r>
              <w:rPr>
                <w:sz w:val="19"/>
                <w:szCs w:val="19"/>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065A2" w:rsidP="008065A2" w:rsidRDefault="00326796" w14:paraId="12AA6829"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8065A2" w:rsidR="008065A2" w:rsidP="008065A2" w:rsidRDefault="00326796" w14:paraId="2E6AA8D7" w14:textId="77777777">
            <w:pPr>
              <w:spacing w:line="192" w:lineRule="auto"/>
              <w:rPr>
                <w:sz w:val="19"/>
                <w:szCs w:val="19"/>
              </w:rPr>
            </w:pPr>
            <w:r>
              <w:rPr>
                <w:sz w:val="19"/>
                <w:szCs w:val="19"/>
              </w:rPr>
              <w:t xml:space="preserve">College Writing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065A2" w:rsidP="008065A2" w:rsidRDefault="008065A2" w14:paraId="4CDBFF92" w14:textId="77777777">
            <w:pPr>
              <w:spacing w:line="192" w:lineRule="auto"/>
              <w:rPr>
                <w:sz w:val="19"/>
                <w:szCs w:val="19"/>
              </w:rPr>
            </w:pPr>
          </w:p>
        </w:tc>
      </w:tr>
      <w:tr w:rsidRPr="0026311F" w:rsidR="008065A2" w:rsidTr="5003CBD4" w14:paraId="704959C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065A2" w:rsidP="008065A2" w:rsidRDefault="00DE4262" w14:paraId="2288FC5F" w14:textId="77777777">
            <w:pPr>
              <w:spacing w:line="192" w:lineRule="auto"/>
              <w:rPr>
                <w:sz w:val="19"/>
                <w:szCs w:val="19"/>
              </w:rPr>
            </w:pPr>
            <w:r>
              <w:rPr>
                <w:sz w:val="19"/>
                <w:szCs w:val="19"/>
              </w:rPr>
              <w:t>PSC 110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065A2" w:rsidP="008065A2" w:rsidRDefault="00DE4262" w14:paraId="7C4685F3"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065A2" w:rsidP="008065A2" w:rsidRDefault="00DE4262" w14:paraId="388DB962" w14:textId="77777777">
            <w:pPr>
              <w:spacing w:line="192" w:lineRule="auto"/>
              <w:rPr>
                <w:sz w:val="19"/>
                <w:szCs w:val="19"/>
              </w:rPr>
            </w:pPr>
            <w:r>
              <w:rPr>
                <w:sz w:val="19"/>
                <w:szCs w:val="19"/>
              </w:rPr>
              <w:t>American Politics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065A2" w:rsidP="008065A2" w:rsidRDefault="008065A2" w14:paraId="300DB30E" w14:textId="77777777">
            <w:pPr>
              <w:spacing w:line="192" w:lineRule="auto"/>
              <w:rPr>
                <w:sz w:val="19"/>
                <w:szCs w:val="19"/>
              </w:rPr>
            </w:pPr>
          </w:p>
        </w:tc>
        <w:tc>
          <w:tcPr>
            <w:tcW w:w="270" w:type="dxa"/>
            <w:vMerge/>
            <w:tcBorders/>
            <w:tcMar/>
            <w:vAlign w:val="center"/>
          </w:tcPr>
          <w:p w:rsidRPr="0026311F" w:rsidR="008065A2" w:rsidP="008065A2" w:rsidRDefault="008065A2" w14:paraId="189ADA62"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065A2" w:rsidP="008065A2" w:rsidRDefault="00326796" w14:paraId="07B8A138" w14:textId="77777777">
            <w:pPr>
              <w:spacing w:line="192" w:lineRule="auto"/>
              <w:rPr>
                <w:sz w:val="19"/>
                <w:szCs w:val="19"/>
              </w:rPr>
            </w:pPr>
            <w:r>
              <w:rPr>
                <w:sz w:val="19"/>
                <w:szCs w:val="19"/>
              </w:rPr>
              <w:t>HIS 122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065A2" w:rsidP="008065A2" w:rsidRDefault="00326796" w14:paraId="510D9CFC"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065A2" w:rsidP="008065A2" w:rsidRDefault="00326796" w14:paraId="124C5FDE" w14:textId="77777777">
            <w:pPr>
              <w:spacing w:line="192" w:lineRule="auto"/>
              <w:rPr>
                <w:sz w:val="19"/>
                <w:szCs w:val="19"/>
              </w:rPr>
            </w:pPr>
            <w:r>
              <w:rPr>
                <w:sz w:val="19"/>
                <w:szCs w:val="19"/>
              </w:rPr>
              <w:t>Survey of US History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065A2" w:rsidP="008065A2" w:rsidRDefault="008065A2" w14:paraId="170685D7" w14:textId="77777777">
            <w:pPr>
              <w:spacing w:line="192" w:lineRule="auto"/>
              <w:rPr>
                <w:sz w:val="19"/>
                <w:szCs w:val="19"/>
              </w:rPr>
            </w:pPr>
          </w:p>
        </w:tc>
      </w:tr>
      <w:tr w:rsidRPr="0026311F" w:rsidR="0053032B" w:rsidTr="5003CBD4" w14:paraId="22E02B59" w14:textId="77777777">
        <w:trPr>
          <w:trHeight w:val="269"/>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4906FF5D" w14:textId="77777777">
            <w:pPr>
              <w:spacing w:line="192" w:lineRule="auto"/>
              <w:rPr>
                <w:sz w:val="19"/>
                <w:szCs w:val="19"/>
              </w:rPr>
            </w:pPr>
            <w:r>
              <w:rPr>
                <w:sz w:val="19"/>
                <w:szCs w:val="19"/>
              </w:rPr>
              <w:t>HIS 121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2C7F7039"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30010197" w14:textId="77777777">
            <w:pPr>
              <w:spacing w:line="192" w:lineRule="auto"/>
              <w:rPr>
                <w:sz w:val="19"/>
                <w:szCs w:val="19"/>
              </w:rPr>
            </w:pPr>
            <w:r>
              <w:rPr>
                <w:sz w:val="19"/>
                <w:szCs w:val="19"/>
              </w:rPr>
              <w:t>Survey of US History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31A6D140"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3032B" w:rsidP="0053032B" w:rsidRDefault="0053032B" w14:paraId="67B6647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5003CBD4" w:rsidP="5003CBD4" w:rsidRDefault="5003CBD4" w14:paraId="6C0E1FB7" w14:textId="505293E8">
            <w:pPr>
              <w:spacing w:line="192" w:lineRule="auto"/>
              <w:rPr>
                <w:sz w:val="19"/>
                <w:szCs w:val="19"/>
              </w:rPr>
            </w:pPr>
            <w:r w:rsidRPr="5003CBD4" w:rsidR="5003CBD4">
              <w:rPr>
                <w:sz w:val="19"/>
                <w:szCs w:val="19"/>
              </w:rPr>
              <w:t>PSC 120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5003CBD4" w:rsidP="5003CBD4" w:rsidRDefault="5003CBD4" w14:paraId="3665EBFD" w14:textId="22306ABC">
            <w:pPr>
              <w:spacing w:line="192" w:lineRule="auto"/>
              <w:rPr>
                <w:sz w:val="19"/>
                <w:szCs w:val="19"/>
              </w:rPr>
            </w:pPr>
            <w:r w:rsidRPr="5003CBD4" w:rsidR="5003CBD4">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5003CBD4" w:rsidP="5003CBD4" w:rsidRDefault="5003CBD4" w14:paraId="1DF2CACC" w14:textId="18FCCCFF">
            <w:pPr>
              <w:spacing w:line="192" w:lineRule="auto"/>
              <w:rPr>
                <w:sz w:val="19"/>
                <w:szCs w:val="19"/>
              </w:rPr>
            </w:pPr>
            <w:r w:rsidRPr="5003CBD4" w:rsidR="5003CBD4">
              <w:rPr>
                <w:sz w:val="19"/>
                <w:szCs w:val="19"/>
              </w:rPr>
              <w:t>Introduction to International Relations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55D9E2D7" w14:textId="77777777">
            <w:pPr>
              <w:spacing w:line="192" w:lineRule="auto"/>
              <w:rPr>
                <w:sz w:val="19"/>
                <w:szCs w:val="19"/>
              </w:rPr>
            </w:pPr>
          </w:p>
        </w:tc>
      </w:tr>
      <w:tr w:rsidRPr="0026311F" w:rsidR="0053032B" w:rsidTr="5003CBD4" w14:paraId="50613F0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0CEBB5A0"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49A368C2"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1CF6A5B5" w14:textId="1B7B3C29">
            <w:pPr>
              <w:spacing w:line="192" w:lineRule="auto"/>
              <w:rPr>
                <w:sz w:val="19"/>
                <w:szCs w:val="19"/>
              </w:rPr>
            </w:pPr>
            <w:r>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3D3FD25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3032B" w:rsidP="0053032B" w:rsidRDefault="0053032B" w14:paraId="547444CB"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0B7FF1A5" w14:textId="77777777">
            <w:pPr>
              <w:spacing w:line="192" w:lineRule="auto"/>
              <w:rPr>
                <w:sz w:val="19"/>
                <w:szCs w:val="19"/>
              </w:rPr>
            </w:pPr>
            <w:r>
              <w:rPr>
                <w:sz w:val="19"/>
                <w:szCs w:val="19"/>
              </w:rPr>
              <w:t>_______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46660EDF"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5455693C" w14:textId="3B93DA6D">
            <w:pPr>
              <w:spacing w:line="192" w:lineRule="auto"/>
              <w:rPr>
                <w:sz w:val="19"/>
                <w:szCs w:val="19"/>
              </w:rPr>
            </w:pPr>
            <w:r>
              <w:rPr>
                <w:sz w:val="19"/>
                <w:szCs w:val="19"/>
              </w:rPr>
              <w:t xml:space="preserve">Concentration elective* or elective***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6BB31609" w14:textId="77777777">
            <w:pPr>
              <w:spacing w:line="192" w:lineRule="auto"/>
              <w:rPr>
                <w:sz w:val="19"/>
                <w:szCs w:val="19"/>
              </w:rPr>
            </w:pPr>
          </w:p>
        </w:tc>
      </w:tr>
      <w:tr w:rsidRPr="0026311F" w:rsidR="0053032B" w:rsidTr="5003CBD4" w14:paraId="5531FF1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3DBC78DD"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02759765"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743DC0C0"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00187566"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3032B" w:rsidP="0053032B" w:rsidRDefault="0053032B" w14:paraId="455C86F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09B2CBCA" w14:textId="77777777">
            <w:pPr>
              <w:spacing w:line="192" w:lineRule="auto"/>
              <w:rPr>
                <w:sz w:val="19"/>
                <w:szCs w:val="19"/>
              </w:rPr>
            </w:pPr>
            <w:r>
              <w:rPr>
                <w:sz w:val="19"/>
                <w:szCs w:val="19"/>
              </w:rPr>
              <w:t>_______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2B40B084" w14:textId="77777777">
            <w:pPr>
              <w:spacing w:line="192" w:lineRule="auto"/>
              <w:rPr>
                <w:sz w:val="19"/>
                <w:szCs w:val="19"/>
              </w:rPr>
            </w:pPr>
            <w:r>
              <w:rPr>
                <w:sz w:val="19"/>
                <w:szCs w:val="19"/>
              </w:rPr>
              <w:t xml:space="preserve">3 </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6BC09144" w14:textId="49FEE8BB">
            <w:pPr>
              <w:spacing w:line="192" w:lineRule="auto"/>
              <w:rPr>
                <w:sz w:val="19"/>
                <w:szCs w:val="19"/>
              </w:rPr>
            </w:pPr>
            <w:r>
              <w:rPr>
                <w:sz w:val="19"/>
                <w:szCs w:val="19"/>
              </w:rPr>
              <w:t xml:space="preserve">LAC </w:t>
            </w:r>
            <w:r w:rsidR="004964E8">
              <w:rPr>
                <w:sz w:val="19"/>
                <w:szCs w:val="19"/>
              </w:rPr>
              <w:t>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5591CB52" w14:textId="77777777">
            <w:pPr>
              <w:spacing w:line="192" w:lineRule="auto"/>
              <w:rPr>
                <w:sz w:val="19"/>
                <w:szCs w:val="19"/>
              </w:rPr>
            </w:pPr>
          </w:p>
        </w:tc>
      </w:tr>
    </w:tbl>
    <w:p w:rsidRPr="005F6C9A" w:rsidR="00517CCF" w:rsidP="00517CCF" w:rsidRDefault="00517CCF" w14:paraId="7A145B03" w14:textId="77777777">
      <w:pPr>
        <w:spacing w:after="0" w:line="192" w:lineRule="auto"/>
        <w:rPr>
          <w:sz w:val="10"/>
          <w:szCs w:val="10"/>
        </w:rPr>
      </w:pPr>
      <w:r w:rsidRPr="00010BE2">
        <w:rPr>
          <w:sz w:val="10"/>
          <w:szCs w:val="10"/>
        </w:rPr>
        <w:t xml:space="preserve">       </w:t>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517CCF" w:rsidTr="5003CBD4" w14:paraId="2F7B9A44" w14:textId="77777777">
        <w:trPr>
          <w:gridAfter w:val="1"/>
          <w:wAfter w:w="450" w:type="dxa"/>
          <w:trHeight w:val="144"/>
        </w:trPr>
        <w:tc>
          <w:tcPr>
            <w:tcW w:w="5251" w:type="dxa"/>
            <w:gridSpan w:val="4"/>
            <w:tcBorders>
              <w:top w:val="nil"/>
              <w:left w:val="nil"/>
              <w:bottom w:val="single" w:color="A6A6A6" w:themeColor="background1" w:themeShade="A6" w:sz="4" w:space="0"/>
              <w:right w:val="nil"/>
            </w:tcBorders>
            <w:tcMar/>
          </w:tcPr>
          <w:p w:rsidRPr="00460E86" w:rsidR="00517CCF" w:rsidP="1AFA000D" w:rsidRDefault="00517CCF" w14:paraId="79F488BC" w14:textId="4714D83C">
            <w:pPr>
              <w:spacing w:line="192" w:lineRule="auto"/>
              <w:rPr>
                <w:rFonts w:ascii="Cambria" w:hAnsi="Cambria" w:asciiTheme="majorAscii" w:hAnsiTheme="majorAscii"/>
                <w:b w:val="1"/>
                <w:bCs w:val="1"/>
                <w:sz w:val="19"/>
                <w:szCs w:val="19"/>
              </w:rPr>
            </w:pPr>
            <w:r w:rsidRPr="1AFA000D" w:rsidR="00517CCF">
              <w:rPr>
                <w:rFonts w:ascii="Cambria" w:hAnsi="Cambria" w:asciiTheme="majorAscii" w:hAnsiTheme="majorAscii"/>
                <w:b w:val="1"/>
                <w:bCs w:val="1"/>
                <w:sz w:val="19"/>
                <w:szCs w:val="19"/>
              </w:rPr>
              <w:t xml:space="preserve">FALL </w:t>
            </w:r>
            <w:r w:rsidRPr="1AFA000D" w:rsidR="007C7936">
              <w:rPr>
                <w:rFonts w:ascii="Cambria" w:hAnsi="Cambria" w:asciiTheme="majorAscii" w:hAnsiTheme="majorAscii"/>
                <w:b w:val="1"/>
                <w:bCs w:val="1"/>
                <w:sz w:val="19"/>
                <w:szCs w:val="19"/>
              </w:rPr>
              <w:t xml:space="preserve"> 20</w:t>
            </w:r>
            <w:r w:rsidRPr="1AFA000D" w:rsidR="5733A845">
              <w:rPr>
                <w:rFonts w:ascii="Cambria" w:hAnsi="Cambria" w:asciiTheme="majorAscii" w:hAnsiTheme="majorAscii"/>
                <w:b w:val="1"/>
                <w:bCs w:val="1"/>
                <w:sz w:val="19"/>
                <w:szCs w:val="19"/>
              </w:rPr>
              <w:t>2</w:t>
            </w:r>
            <w:r w:rsidRPr="1AFA000D" w:rsidR="42CEB73B">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517CCF" w:rsidP="00F70213" w:rsidRDefault="00517CCF" w14:paraId="352E7DDF"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517CCF" w:rsidP="1AFA000D" w:rsidRDefault="00517CCF" w14:paraId="539FAB4D" w14:textId="6F7BBF6D">
            <w:pPr>
              <w:spacing w:line="192" w:lineRule="auto"/>
              <w:rPr>
                <w:rFonts w:ascii="Cambria" w:hAnsi="Cambria" w:asciiTheme="majorAscii" w:hAnsiTheme="majorAscii"/>
                <w:b w:val="1"/>
                <w:bCs w:val="1"/>
                <w:sz w:val="19"/>
                <w:szCs w:val="19"/>
              </w:rPr>
            </w:pPr>
            <w:r w:rsidRPr="1AFA000D" w:rsidR="00517CCF">
              <w:rPr>
                <w:rFonts w:ascii="Cambria" w:hAnsi="Cambria" w:asciiTheme="majorAscii" w:hAnsiTheme="majorAscii"/>
                <w:b w:val="1"/>
                <w:bCs w:val="1"/>
                <w:sz w:val="19"/>
                <w:szCs w:val="19"/>
              </w:rPr>
              <w:t xml:space="preserve">SPRING </w:t>
            </w:r>
            <w:r w:rsidRPr="1AFA000D" w:rsidR="355D7B41">
              <w:rPr>
                <w:rFonts w:ascii="Cambria" w:hAnsi="Cambria" w:asciiTheme="majorAscii" w:hAnsiTheme="majorAscii"/>
                <w:b w:val="1"/>
                <w:bCs w:val="1"/>
                <w:sz w:val="19"/>
                <w:szCs w:val="19"/>
              </w:rPr>
              <w:t xml:space="preserve"> 202</w:t>
            </w:r>
            <w:r w:rsidRPr="1AFA000D" w:rsidR="16950517">
              <w:rPr>
                <w:rFonts w:ascii="Cambria" w:hAnsi="Cambria" w:asciiTheme="majorAscii" w:hAnsiTheme="majorAscii"/>
                <w:b w:val="1"/>
                <w:bCs w:val="1"/>
                <w:sz w:val="19"/>
                <w:szCs w:val="19"/>
              </w:rPr>
              <w:t>5</w:t>
            </w:r>
          </w:p>
        </w:tc>
      </w:tr>
      <w:tr w:rsidRPr="0026311F" w:rsidR="00517CCF" w:rsidTr="5003CBD4" w14:paraId="63600C70"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33D9EEC2"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4AA949F7"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5B875921"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517CCF" w:rsidP="00F70213" w:rsidRDefault="00517CCF" w14:paraId="72731D01"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517CCF" w:rsidP="00F70213" w:rsidRDefault="00517CCF" w14:paraId="452C9D48"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5B9ABEFA"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5A9D6545"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6342E9D9"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1912053F" w14:textId="77777777">
            <w:pPr>
              <w:pStyle w:val="ListParagraph"/>
              <w:numPr>
                <w:ilvl w:val="0"/>
                <w:numId w:val="1"/>
              </w:numPr>
              <w:spacing w:line="192" w:lineRule="auto"/>
              <w:ind w:left="72" w:hanging="90"/>
              <w:rPr>
                <w:b/>
                <w:color w:val="FFFFFF" w:themeColor="background1"/>
                <w:sz w:val="16"/>
                <w:szCs w:val="16"/>
              </w:rPr>
            </w:pPr>
          </w:p>
        </w:tc>
      </w:tr>
      <w:tr w:rsidRPr="0026311F" w:rsidR="008F303D" w:rsidTr="5003CBD4" w14:paraId="53F4F7C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F303D" w:rsidP="008F303D" w:rsidRDefault="008F303D" w14:paraId="76CA1A9F" w14:textId="1CEFA2F8">
            <w:pPr>
              <w:spacing w:line="192" w:lineRule="auto"/>
              <w:rPr>
                <w:sz w:val="19"/>
                <w:szCs w:val="19"/>
              </w:rPr>
            </w:pPr>
            <w:r w:rsidRPr="5003CBD4" w:rsidR="3FC314BE">
              <w:rPr>
                <w:sz w:val="19"/>
                <w:szCs w:val="19"/>
              </w:rPr>
              <w:t>PSC 206</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F303D" w:rsidP="008F303D" w:rsidRDefault="008F303D" w14:paraId="426C4238" w14:textId="316A4AB0">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F303D" w:rsidP="5003CBD4" w:rsidRDefault="00F04781" w14:paraId="4E352CF1" w14:textId="36168F30">
            <w:pPr>
              <w:pStyle w:val="Normal"/>
              <w:bidi w:val="0"/>
              <w:spacing w:before="0" w:beforeAutospacing="off" w:after="200" w:afterAutospacing="off" w:line="192" w:lineRule="auto"/>
              <w:ind w:left="0" w:right="0"/>
              <w:jc w:val="left"/>
            </w:pPr>
            <w:r w:rsidRPr="5003CBD4" w:rsidR="520091B0">
              <w:rPr>
                <w:sz w:val="19"/>
                <w:szCs w:val="19"/>
              </w:rPr>
              <w:t>Presidents and Parliaments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F303D" w:rsidP="008F303D" w:rsidRDefault="008F303D" w14:paraId="690A0825"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8F303D" w:rsidP="008F303D" w:rsidRDefault="008F303D" w14:paraId="40E7512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F303D" w:rsidP="008F303D" w:rsidRDefault="008F303D" w14:paraId="05220E1B" w14:textId="3C83B8E3">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F303D" w:rsidP="008F303D" w:rsidRDefault="008F303D" w14:paraId="0683E4B9" w14:textId="78DE10F2">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F303D" w:rsidP="008F303D" w:rsidRDefault="003121B4" w14:paraId="0CEA488E" w14:textId="35699E3C">
            <w:pPr>
              <w:spacing w:line="192" w:lineRule="auto"/>
              <w:rPr>
                <w:sz w:val="19"/>
                <w:szCs w:val="19"/>
              </w:rPr>
            </w:pPr>
            <w:r>
              <w:rPr>
                <w:sz w:val="19"/>
                <w:szCs w:val="19"/>
              </w:rPr>
              <w:t>Concentration elective* or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F303D" w:rsidP="008F303D" w:rsidRDefault="008F303D" w14:paraId="12EE1DAB" w14:textId="77777777">
            <w:pPr>
              <w:spacing w:line="192" w:lineRule="auto"/>
              <w:rPr>
                <w:sz w:val="19"/>
                <w:szCs w:val="19"/>
              </w:rPr>
            </w:pPr>
          </w:p>
        </w:tc>
      </w:tr>
      <w:tr w:rsidRPr="0026311F" w:rsidR="008F303D" w:rsidTr="5003CBD4" w14:paraId="6C9938E1" w14:textId="77777777">
        <w:trPr>
          <w:trHeight w:val="31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F303D" w:rsidP="008F303D" w:rsidRDefault="008F303D" w14:paraId="77D31C4E"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F303D" w:rsidP="008F303D" w:rsidRDefault="008F303D" w14:paraId="78F1DC4F"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F303D" w:rsidP="008F303D" w:rsidRDefault="00F04781" w14:paraId="719DCC31" w14:textId="6A47CD38">
            <w:pPr>
              <w:spacing w:line="192" w:lineRule="auto"/>
              <w:rPr>
                <w:sz w:val="19"/>
                <w:szCs w:val="19"/>
              </w:rPr>
            </w:pPr>
            <w:r>
              <w:rPr>
                <w:sz w:val="19"/>
                <w:szCs w:val="19"/>
              </w:rPr>
              <w:t>Concentration elective* or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F303D" w:rsidP="008F303D" w:rsidRDefault="008F303D" w14:paraId="4DAF59A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8F303D" w:rsidP="008F303D" w:rsidRDefault="008F303D" w14:paraId="5B0E49A2"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5003CBD4" w:rsidP="5003CBD4" w:rsidRDefault="5003CBD4" w14:paraId="4AF7551D" w14:textId="3C83B8E3">
            <w:pPr>
              <w:spacing w:line="192" w:lineRule="auto"/>
              <w:rPr>
                <w:sz w:val="19"/>
                <w:szCs w:val="19"/>
              </w:rPr>
            </w:pPr>
            <w:r w:rsidRPr="5003CBD4" w:rsidR="5003CBD4">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5003CBD4" w:rsidP="5003CBD4" w:rsidRDefault="5003CBD4" w14:paraId="4E87143B" w14:textId="78DE10F2">
            <w:pPr>
              <w:spacing w:line="192" w:lineRule="auto"/>
              <w:rPr>
                <w:sz w:val="19"/>
                <w:szCs w:val="19"/>
              </w:rPr>
            </w:pPr>
            <w:r w:rsidRPr="5003CBD4" w:rsidR="5003CBD4">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5003CBD4" w:rsidP="5003CBD4" w:rsidRDefault="5003CBD4" w14:paraId="396C11B1" w14:textId="35699E3C">
            <w:pPr>
              <w:spacing w:line="192" w:lineRule="auto"/>
              <w:rPr>
                <w:sz w:val="19"/>
                <w:szCs w:val="19"/>
              </w:rPr>
            </w:pPr>
            <w:r w:rsidRPr="5003CBD4" w:rsidR="5003CBD4">
              <w:rPr>
                <w:sz w:val="19"/>
                <w:szCs w:val="19"/>
              </w:rPr>
              <w:t>Concentration elective* or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F303D" w:rsidP="008F303D" w:rsidRDefault="008F303D" w14:paraId="35ADEE3C" w14:textId="77777777">
            <w:pPr>
              <w:spacing w:line="192" w:lineRule="auto"/>
              <w:rPr>
                <w:sz w:val="19"/>
                <w:szCs w:val="19"/>
              </w:rPr>
            </w:pPr>
          </w:p>
        </w:tc>
      </w:tr>
      <w:tr w:rsidRPr="0026311F" w:rsidR="0053032B" w:rsidTr="5003CBD4" w14:paraId="37CB72F0"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53032B" w:rsidP="0053032B" w:rsidRDefault="0053032B" w14:paraId="4D27FBB6"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53032B" w:rsidP="0053032B" w:rsidRDefault="0053032B" w14:paraId="11F04538"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53032B" w:rsidP="0053032B" w:rsidRDefault="0053032B" w14:paraId="499C2F7D" w14:textId="4AAC32E4">
            <w:pPr>
              <w:spacing w:line="192" w:lineRule="auto"/>
              <w:rPr>
                <w:sz w:val="19"/>
                <w:szCs w:val="19"/>
              </w:rPr>
            </w:pPr>
            <w:r>
              <w:rPr>
                <w:sz w:val="19"/>
                <w:szCs w:val="19"/>
              </w:rPr>
              <w:t xml:space="preserve">LAC course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53032B" w:rsidP="0053032B" w:rsidRDefault="0053032B" w14:paraId="07D6A67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53032B" w:rsidP="0053032B" w:rsidRDefault="0053032B" w14:paraId="50BC7406"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5003CBD4" w:rsidP="5003CBD4" w:rsidRDefault="5003CBD4" w14:paraId="09083E02">
            <w:pPr>
              <w:spacing w:line="192" w:lineRule="auto"/>
              <w:rPr>
                <w:sz w:val="19"/>
                <w:szCs w:val="19"/>
              </w:rPr>
            </w:pPr>
            <w:r w:rsidRPr="5003CBD4" w:rsidR="5003CBD4">
              <w:rPr>
                <w:sz w:val="19"/>
                <w:szCs w:val="19"/>
              </w:rPr>
              <w:t>_______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5003CBD4" w:rsidP="5003CBD4" w:rsidRDefault="5003CBD4" w14:paraId="4B089D2A">
            <w:pPr>
              <w:spacing w:line="192" w:lineRule="auto"/>
              <w:rPr>
                <w:sz w:val="19"/>
                <w:szCs w:val="19"/>
              </w:rPr>
            </w:pPr>
            <w:r w:rsidRPr="5003CBD4" w:rsidR="5003CBD4">
              <w:rPr>
                <w:sz w:val="19"/>
                <w:szCs w:val="19"/>
              </w:rPr>
              <w:t xml:space="preserve">3 </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5003CBD4" w:rsidP="5003CBD4" w:rsidRDefault="5003CBD4" w14:paraId="46177F56" w14:textId="49FEE8BB">
            <w:pPr>
              <w:spacing w:line="192" w:lineRule="auto"/>
              <w:rPr>
                <w:sz w:val="19"/>
                <w:szCs w:val="19"/>
              </w:rPr>
            </w:pPr>
            <w:r w:rsidRPr="5003CBD4" w:rsidR="5003CBD4">
              <w:rPr>
                <w:sz w:val="19"/>
                <w:szCs w:val="19"/>
              </w:rPr>
              <w:t xml:space="preserve">LAC </w:t>
            </w:r>
            <w:r w:rsidRPr="5003CBD4" w:rsidR="5003CBD4">
              <w:rPr>
                <w:sz w:val="19"/>
                <w:szCs w:val="19"/>
              </w:rPr>
              <w:t>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148E7281" w14:textId="77777777">
            <w:pPr>
              <w:spacing w:line="192" w:lineRule="auto"/>
              <w:rPr>
                <w:sz w:val="19"/>
                <w:szCs w:val="19"/>
              </w:rPr>
            </w:pPr>
          </w:p>
        </w:tc>
      </w:tr>
      <w:tr w:rsidRPr="0026311F" w:rsidR="008F303D" w:rsidTr="5003CBD4" w14:paraId="1C7347A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F303D" w:rsidP="008F303D" w:rsidRDefault="008F303D" w14:paraId="1305443F"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F303D" w:rsidP="008F303D" w:rsidRDefault="008F303D" w14:paraId="4C17DD4F"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F303D" w:rsidP="008F303D" w:rsidRDefault="008F303D" w14:paraId="4A91F0EC"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F303D" w:rsidP="008F303D" w:rsidRDefault="008F303D" w14:paraId="5BD463AD"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8F303D" w:rsidP="008F303D" w:rsidRDefault="008F303D" w14:paraId="7E00CACC"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F303D" w:rsidP="008F303D" w:rsidRDefault="008F303D" w14:paraId="7F70E3F9" w14:textId="78A86E24">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F303D" w:rsidP="008F303D" w:rsidRDefault="008F303D" w14:paraId="28E6CF01" w14:textId="546C3D24">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26796" w:rsidR="008F303D" w:rsidP="008F303D" w:rsidRDefault="008F303D" w14:paraId="39A02378" w14:textId="5A3A7D5A">
            <w:pPr>
              <w:spacing w:line="192" w:lineRule="auto"/>
              <w:rPr>
                <w:sz w:val="19"/>
                <w:szCs w:val="19"/>
              </w:rPr>
            </w:pPr>
            <w:r>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F303D" w:rsidP="008F303D" w:rsidRDefault="008F303D" w14:paraId="4F7D7EB8" w14:textId="77777777">
            <w:pPr>
              <w:spacing w:line="192" w:lineRule="auto"/>
              <w:rPr>
                <w:sz w:val="19"/>
                <w:szCs w:val="19"/>
              </w:rPr>
            </w:pPr>
          </w:p>
        </w:tc>
      </w:tr>
      <w:tr w:rsidRPr="0026311F" w:rsidR="009743DC" w:rsidTr="5003CBD4" w14:paraId="28BD3822" w14:textId="77777777">
        <w:trPr>
          <w:trHeight w:val="269"/>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743DC" w:rsidP="009743DC" w:rsidRDefault="009743DC" w14:paraId="0D91110A" w14:textId="70052A9D">
            <w:pPr>
              <w:spacing w:line="192" w:lineRule="auto"/>
              <w:rPr>
                <w:sz w:val="19"/>
                <w:szCs w:val="19"/>
              </w:rPr>
            </w:pPr>
            <w:r w:rsidRPr="1AFA000D" w:rsidR="28FD7E34">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743DC" w:rsidP="009743DC" w:rsidRDefault="009743DC" w14:paraId="11475CAA"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743DC" w:rsidP="009743DC" w:rsidRDefault="009743DC" w14:paraId="79BAA9CA" w14:textId="6285D451">
            <w:pPr>
              <w:spacing w:line="192" w:lineRule="auto"/>
              <w:rPr>
                <w:sz w:val="19"/>
                <w:szCs w:val="19"/>
              </w:rPr>
            </w:pPr>
            <w:r w:rsidRPr="1AFA000D" w:rsidR="009743DC">
              <w:rPr>
                <w:sz w:val="19"/>
                <w:szCs w:val="19"/>
              </w:rPr>
              <w:t>Ethic</w:t>
            </w:r>
            <w:r w:rsidRPr="1AFA000D" w:rsidR="07C4BBFA">
              <w:rPr>
                <w:sz w:val="19"/>
                <w:szCs w:val="19"/>
              </w:rPr>
              <w:t>s selection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743DC" w:rsidP="009743DC" w:rsidRDefault="009743DC" w14:paraId="0910A7E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9743DC" w:rsidP="009743DC" w:rsidRDefault="009743DC" w14:paraId="5F0592E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743DC" w:rsidP="009743DC" w:rsidRDefault="009743DC" w14:paraId="73E13674" w14:textId="77777777">
            <w:pPr>
              <w:spacing w:line="192" w:lineRule="auto"/>
              <w:rPr>
                <w:sz w:val="19"/>
                <w:szCs w:val="19"/>
              </w:rPr>
            </w:pPr>
            <w:r>
              <w:rPr>
                <w:sz w:val="19"/>
                <w:szCs w:val="19"/>
              </w:rPr>
              <w:t>CCC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743DC" w:rsidP="009743DC" w:rsidRDefault="009743DC" w14:paraId="21F2E320"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743DC" w:rsidP="009743DC" w:rsidRDefault="009743DC" w14:paraId="7DFFF426" w14:textId="77777777">
            <w:pPr>
              <w:spacing w:line="192" w:lineRule="auto"/>
              <w:rPr>
                <w:sz w:val="19"/>
                <w:szCs w:val="19"/>
              </w:rPr>
            </w:pPr>
            <w:r>
              <w:rPr>
                <w:sz w:val="19"/>
                <w:szCs w:val="19"/>
              </w:rPr>
              <w:t>Sophomore Expedition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743DC" w:rsidP="009743DC" w:rsidRDefault="009743DC" w14:paraId="5F46587A" w14:textId="77777777">
            <w:pPr>
              <w:spacing w:line="192" w:lineRule="auto"/>
              <w:rPr>
                <w:sz w:val="19"/>
                <w:szCs w:val="19"/>
              </w:rPr>
            </w:pPr>
          </w:p>
        </w:tc>
      </w:tr>
    </w:tbl>
    <w:p w:rsidRPr="00010BE2" w:rsidR="00517CCF" w:rsidP="00517CCF" w:rsidRDefault="00517CCF" w14:paraId="7E1F34D5" w14:textId="77777777">
      <w:pPr>
        <w:spacing w:after="0" w:line="192" w:lineRule="auto"/>
        <w:rPr>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517CCF" w:rsidTr="5003CBD4" w14:paraId="32903D6E" w14:textId="77777777">
        <w:trPr>
          <w:gridAfter w:val="1"/>
          <w:wAfter w:w="450" w:type="dxa"/>
          <w:trHeight w:val="189"/>
        </w:trPr>
        <w:tc>
          <w:tcPr>
            <w:tcW w:w="5251" w:type="dxa"/>
            <w:gridSpan w:val="4"/>
            <w:tcBorders>
              <w:top w:val="nil"/>
              <w:left w:val="nil"/>
              <w:bottom w:val="single" w:color="A6A6A6" w:themeColor="background1" w:themeShade="A6" w:sz="4" w:space="0"/>
              <w:right w:val="nil"/>
            </w:tcBorders>
            <w:tcMar/>
          </w:tcPr>
          <w:p w:rsidRPr="00460E86" w:rsidR="00517CCF" w:rsidP="1AFA000D" w:rsidRDefault="00517CCF" w14:paraId="0E3AD055" w14:textId="535CA6FB">
            <w:pPr>
              <w:spacing w:line="192" w:lineRule="auto"/>
              <w:rPr>
                <w:rFonts w:ascii="Cambria" w:hAnsi="Cambria" w:asciiTheme="majorAscii" w:hAnsiTheme="majorAscii"/>
                <w:b w:val="1"/>
                <w:bCs w:val="1"/>
                <w:sz w:val="19"/>
                <w:szCs w:val="19"/>
              </w:rPr>
            </w:pPr>
            <w:r w:rsidRPr="1AFA000D" w:rsidR="00517CCF">
              <w:rPr>
                <w:rFonts w:ascii="Cambria" w:hAnsi="Cambria" w:asciiTheme="majorAscii" w:hAnsiTheme="majorAscii"/>
                <w:b w:val="1"/>
                <w:bCs w:val="1"/>
                <w:sz w:val="19"/>
                <w:szCs w:val="19"/>
              </w:rPr>
              <w:t xml:space="preserve">FALL </w:t>
            </w:r>
            <w:r w:rsidRPr="1AFA000D" w:rsidR="355D7B41">
              <w:rPr>
                <w:rFonts w:ascii="Cambria" w:hAnsi="Cambria" w:asciiTheme="majorAscii" w:hAnsiTheme="majorAscii"/>
                <w:b w:val="1"/>
                <w:bCs w:val="1"/>
                <w:sz w:val="19"/>
                <w:szCs w:val="19"/>
              </w:rPr>
              <w:t xml:space="preserve"> 202</w:t>
            </w:r>
            <w:r w:rsidRPr="1AFA000D" w:rsidR="49564F70">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517CCF" w:rsidP="00F70213" w:rsidRDefault="00517CCF" w14:paraId="01571796"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517CCF" w:rsidP="1AFA000D" w:rsidRDefault="00517CCF" w14:paraId="05308CA5" w14:textId="3897B885">
            <w:pPr>
              <w:spacing w:line="192" w:lineRule="auto"/>
              <w:rPr>
                <w:rFonts w:ascii="Cambria" w:hAnsi="Cambria" w:asciiTheme="majorAscii" w:hAnsiTheme="majorAscii"/>
                <w:b w:val="1"/>
                <w:bCs w:val="1"/>
                <w:sz w:val="19"/>
                <w:szCs w:val="19"/>
              </w:rPr>
            </w:pPr>
            <w:r w:rsidRPr="1AFA000D" w:rsidR="00517CCF">
              <w:rPr>
                <w:rFonts w:ascii="Cambria" w:hAnsi="Cambria" w:asciiTheme="majorAscii" w:hAnsiTheme="majorAscii"/>
                <w:b w:val="1"/>
                <w:bCs w:val="1"/>
                <w:sz w:val="19"/>
                <w:szCs w:val="19"/>
              </w:rPr>
              <w:t xml:space="preserve">SPRING </w:t>
            </w:r>
            <w:r w:rsidRPr="1AFA000D" w:rsidR="007C7936">
              <w:rPr>
                <w:rFonts w:ascii="Cambria" w:hAnsi="Cambria" w:asciiTheme="majorAscii" w:hAnsiTheme="majorAscii"/>
                <w:b w:val="1"/>
                <w:bCs w:val="1"/>
                <w:sz w:val="19"/>
                <w:szCs w:val="19"/>
              </w:rPr>
              <w:t xml:space="preserve"> 20</w:t>
            </w:r>
            <w:r w:rsidRPr="1AFA000D" w:rsidR="355D7B41">
              <w:rPr>
                <w:rFonts w:ascii="Cambria" w:hAnsi="Cambria" w:asciiTheme="majorAscii" w:hAnsiTheme="majorAscii"/>
                <w:b w:val="1"/>
                <w:bCs w:val="1"/>
                <w:sz w:val="19"/>
                <w:szCs w:val="19"/>
              </w:rPr>
              <w:t>2</w:t>
            </w:r>
            <w:r w:rsidRPr="1AFA000D" w:rsidR="2AD509C8">
              <w:rPr>
                <w:rFonts w:ascii="Cambria" w:hAnsi="Cambria" w:asciiTheme="majorAscii" w:hAnsiTheme="majorAscii"/>
                <w:b w:val="1"/>
                <w:bCs w:val="1"/>
                <w:sz w:val="19"/>
                <w:szCs w:val="19"/>
              </w:rPr>
              <w:t>6</w:t>
            </w:r>
          </w:p>
        </w:tc>
      </w:tr>
      <w:tr w:rsidRPr="0026311F" w:rsidR="00517CCF" w:rsidTr="5003CBD4" w14:paraId="343934F5"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62917FBB"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02DE1087"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1C2CAFE9"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517CCF" w:rsidP="00F70213" w:rsidRDefault="00517CCF" w14:paraId="79653F35"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517CCF" w:rsidP="00F70213" w:rsidRDefault="00517CCF" w14:paraId="3C36C2A0"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1BD53D08"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5E932BA1"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4EFDA384"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7376EB99" w14:textId="77777777">
            <w:pPr>
              <w:pStyle w:val="ListParagraph"/>
              <w:numPr>
                <w:ilvl w:val="0"/>
                <w:numId w:val="1"/>
              </w:numPr>
              <w:spacing w:line="192" w:lineRule="auto"/>
              <w:ind w:left="72" w:hanging="90"/>
              <w:rPr>
                <w:b/>
                <w:color w:val="FFFFFF" w:themeColor="background1"/>
                <w:sz w:val="16"/>
                <w:szCs w:val="16"/>
              </w:rPr>
            </w:pPr>
          </w:p>
        </w:tc>
      </w:tr>
      <w:tr w:rsidRPr="0026311F" w:rsidR="0053032B" w:rsidTr="5003CBD4" w14:paraId="6B12A82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53032B" w:rsidP="0053032B" w:rsidRDefault="0053032B" w14:paraId="11B175E5" w14:textId="77777777">
            <w:pPr>
              <w:spacing w:line="192" w:lineRule="auto"/>
              <w:rPr>
                <w:sz w:val="19"/>
                <w:szCs w:val="19"/>
              </w:rPr>
            </w:pPr>
            <w:r>
              <w:rPr>
                <w:sz w:val="19"/>
                <w:szCs w:val="19"/>
              </w:rPr>
              <w:t>THS 105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53032B" w:rsidP="0053032B" w:rsidRDefault="0053032B" w14:paraId="60049254"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53032B" w:rsidP="0053032B" w:rsidRDefault="0053032B" w14:paraId="2A6E8CF0" w14:textId="77777777">
            <w:pPr>
              <w:spacing w:line="192" w:lineRule="auto"/>
              <w:rPr>
                <w:sz w:val="19"/>
                <w:szCs w:val="19"/>
              </w:rPr>
            </w:pPr>
            <w:r>
              <w:rPr>
                <w:sz w:val="19"/>
                <w:szCs w:val="19"/>
              </w:rPr>
              <w:t>Public Speaking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6E21A6A8"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53032B" w:rsidP="0053032B" w:rsidRDefault="0053032B" w14:paraId="1C036236"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5003CBD4" w:rsidP="5003CBD4" w:rsidRDefault="5003CBD4" w14:paraId="3C484F79" w14:textId="621855B0">
            <w:pPr>
              <w:spacing w:line="192" w:lineRule="auto"/>
              <w:rPr>
                <w:sz w:val="19"/>
                <w:szCs w:val="19"/>
              </w:rPr>
            </w:pPr>
            <w:r w:rsidRPr="5003CBD4" w:rsidR="5003CBD4">
              <w:rPr>
                <w:sz w:val="19"/>
                <w:szCs w:val="19"/>
              </w:rPr>
              <w:t xml:space="preserve">PSC 250 </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5003CBD4" w:rsidP="5003CBD4" w:rsidRDefault="5003CBD4" w14:paraId="4EB348D0" w14:textId="33572379">
            <w:pPr>
              <w:spacing w:line="192" w:lineRule="auto"/>
              <w:rPr>
                <w:sz w:val="19"/>
                <w:szCs w:val="19"/>
              </w:rPr>
            </w:pPr>
            <w:r w:rsidRPr="5003CBD4" w:rsidR="5003CBD4">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5003CBD4" w:rsidP="5003CBD4" w:rsidRDefault="5003CBD4" w14:paraId="501D4703" w14:textId="4DCB067B">
            <w:pPr>
              <w:spacing w:line="192" w:lineRule="auto"/>
              <w:rPr>
                <w:sz w:val="19"/>
                <w:szCs w:val="19"/>
              </w:rPr>
            </w:pPr>
            <w:r w:rsidRPr="5003CBD4" w:rsidR="5003CBD4">
              <w:rPr>
                <w:sz w:val="19"/>
                <w:szCs w:val="19"/>
              </w:rPr>
              <w:t>Political-isms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68B461A3" w14:textId="77777777">
            <w:pPr>
              <w:spacing w:line="192" w:lineRule="auto"/>
              <w:rPr>
                <w:sz w:val="19"/>
                <w:szCs w:val="19"/>
              </w:rPr>
            </w:pPr>
          </w:p>
        </w:tc>
      </w:tr>
      <w:tr w:rsidRPr="0026311F" w:rsidR="0053032B" w:rsidTr="5003CBD4" w14:paraId="09BEB3C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5003CBD4" w:rsidP="5003CBD4" w:rsidRDefault="5003CBD4" w14:paraId="454CE015" w14:textId="3DF94A39">
            <w:pPr>
              <w:spacing w:line="192" w:lineRule="auto"/>
              <w:rPr>
                <w:sz w:val="19"/>
                <w:szCs w:val="19"/>
              </w:rPr>
            </w:pPr>
            <w:r w:rsidRPr="5003CBD4" w:rsidR="5003CBD4">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5003CBD4" w:rsidP="5003CBD4" w:rsidRDefault="5003CBD4" w14:paraId="3CCCCD88" w14:textId="0B49856F">
            <w:pPr>
              <w:spacing w:line="192" w:lineRule="auto"/>
              <w:rPr>
                <w:sz w:val="19"/>
                <w:szCs w:val="19"/>
              </w:rPr>
            </w:pPr>
            <w:r w:rsidRPr="5003CBD4" w:rsidR="5003CBD4">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5003CBD4" w:rsidP="5003CBD4" w:rsidRDefault="5003CBD4" w14:paraId="38181AD0" w14:textId="2EE5D1F0">
            <w:pPr>
              <w:spacing w:line="192" w:lineRule="auto"/>
              <w:rPr>
                <w:sz w:val="19"/>
                <w:szCs w:val="19"/>
              </w:rPr>
            </w:pPr>
            <w:r w:rsidRPr="5003CBD4" w:rsidR="5003CBD4">
              <w:rPr>
                <w:sz w:val="19"/>
                <w:szCs w:val="19"/>
              </w:rPr>
              <w:t>Concentration elective* or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5129402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3032B" w:rsidP="0053032B" w:rsidRDefault="0053032B" w14:paraId="368E369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08D1EBD9"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785189E4"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6B23FA85" w14:textId="77777777">
            <w:pPr>
              <w:spacing w:line="192" w:lineRule="auto"/>
              <w:rPr>
                <w:sz w:val="19"/>
                <w:szCs w:val="19"/>
              </w:rPr>
            </w:pPr>
            <w:r>
              <w:rPr>
                <w:sz w:val="19"/>
                <w:szCs w:val="19"/>
              </w:rPr>
              <w:t>Concentration elective* or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5E4EA28C" w14:textId="77777777">
            <w:pPr>
              <w:spacing w:line="192" w:lineRule="auto"/>
              <w:rPr>
                <w:sz w:val="19"/>
                <w:szCs w:val="19"/>
              </w:rPr>
            </w:pPr>
          </w:p>
        </w:tc>
      </w:tr>
      <w:tr w:rsidRPr="0026311F" w:rsidR="0053032B" w:rsidTr="5003CBD4" w14:paraId="3FA82C9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53032B" w:rsidP="0053032B" w:rsidRDefault="0053032B" w14:paraId="740451E7"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53032B" w:rsidP="0053032B" w:rsidRDefault="0053032B" w14:paraId="64C6FEFB"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53032B" w:rsidP="0053032B" w:rsidRDefault="0053032B" w14:paraId="4130CAF6" w14:textId="52D90541">
            <w:pPr>
              <w:spacing w:line="192" w:lineRule="auto"/>
              <w:rPr>
                <w:sz w:val="19"/>
                <w:szCs w:val="19"/>
              </w:rPr>
            </w:pPr>
            <w:r>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07E708CD"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3032B" w:rsidP="0053032B" w:rsidRDefault="0053032B" w14:paraId="45495440"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2931E26F"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79C8853A"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1CABF829" w14:textId="1492B0B7">
            <w:pPr>
              <w:spacing w:line="192" w:lineRule="auto"/>
              <w:rPr>
                <w:sz w:val="19"/>
                <w:szCs w:val="19"/>
              </w:rPr>
            </w:pPr>
            <w:r>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0C5BFA90" w14:textId="77777777">
            <w:pPr>
              <w:spacing w:line="192" w:lineRule="auto"/>
              <w:rPr>
                <w:sz w:val="19"/>
                <w:szCs w:val="19"/>
              </w:rPr>
            </w:pPr>
          </w:p>
        </w:tc>
      </w:tr>
      <w:tr w:rsidRPr="0026311F" w:rsidR="00C14A9F" w:rsidTr="5003CBD4" w14:paraId="2E58E13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14A9F" w:rsidP="00C14A9F" w:rsidRDefault="00C14A9F" w14:paraId="31C3AB98" w14:textId="3DF94A39">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14A9F" w:rsidP="00C14A9F" w:rsidRDefault="00C14A9F" w14:paraId="3A9AC108" w14:textId="0B49856F">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14A9F" w:rsidP="00C14A9F" w:rsidRDefault="00C14A9F" w14:paraId="5DEC2F70" w14:textId="2EE5D1F0">
            <w:pPr>
              <w:spacing w:line="192" w:lineRule="auto"/>
              <w:rPr>
                <w:sz w:val="19"/>
                <w:szCs w:val="19"/>
              </w:rPr>
            </w:pPr>
            <w:r>
              <w:rPr>
                <w:sz w:val="19"/>
                <w:szCs w:val="19"/>
              </w:rPr>
              <w:t>Concentration elective* or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14A9F" w:rsidP="00C14A9F" w:rsidRDefault="00C14A9F" w14:paraId="48E4CC3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C14A9F" w:rsidP="00C14A9F" w:rsidRDefault="00C14A9F" w14:paraId="0C7BC688"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14A9F" w:rsidP="00C14A9F" w:rsidRDefault="00C14A9F" w14:paraId="037C13BF"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14A9F" w:rsidP="00C14A9F" w:rsidRDefault="00C14A9F" w14:paraId="4A0E2CAD"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14A9F" w:rsidP="00C14A9F" w:rsidRDefault="00C14A9F" w14:paraId="1CD4BBB9"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14A9F" w:rsidP="00C14A9F" w:rsidRDefault="00C14A9F" w14:paraId="283257A3" w14:textId="77777777">
            <w:pPr>
              <w:spacing w:line="192" w:lineRule="auto"/>
              <w:rPr>
                <w:sz w:val="19"/>
                <w:szCs w:val="19"/>
              </w:rPr>
            </w:pPr>
          </w:p>
        </w:tc>
      </w:tr>
      <w:tr w:rsidRPr="0026311F" w:rsidR="0053032B" w:rsidTr="5003CBD4" w14:paraId="48C6798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22C5662F"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09EDD313"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03C723A6"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09AF3D1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3032B" w:rsidP="0053032B" w:rsidRDefault="0053032B" w14:paraId="22C6A3F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398E39EA"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20509C67"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4F8CDF74"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3032B" w:rsidP="0053032B" w:rsidRDefault="0053032B" w14:paraId="6A653C48" w14:textId="77777777">
            <w:pPr>
              <w:spacing w:line="192" w:lineRule="auto"/>
              <w:rPr>
                <w:sz w:val="19"/>
                <w:szCs w:val="19"/>
              </w:rPr>
            </w:pPr>
          </w:p>
        </w:tc>
      </w:tr>
    </w:tbl>
    <w:p w:rsidR="00517CCF" w:rsidP="00517CCF" w:rsidRDefault="00517CCF" w14:paraId="01306AE3" w14:textId="77777777">
      <w:pPr>
        <w:tabs>
          <w:tab w:val="left" w:pos="210"/>
        </w:tabs>
        <w:spacing w:after="0" w:line="192" w:lineRule="auto"/>
        <w:rPr>
          <w:rFonts w:asciiTheme="majorHAnsi" w:hAnsiTheme="majorHAnsi"/>
          <w:b/>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517CCF" w:rsidTr="5003CBD4" w14:paraId="4215E569" w14:textId="77777777">
        <w:trPr>
          <w:gridAfter w:val="1"/>
          <w:wAfter w:w="450" w:type="dxa"/>
          <w:trHeight w:val="180"/>
        </w:trPr>
        <w:tc>
          <w:tcPr>
            <w:tcW w:w="5251" w:type="dxa"/>
            <w:gridSpan w:val="4"/>
            <w:tcBorders>
              <w:top w:val="nil"/>
              <w:left w:val="nil"/>
              <w:bottom w:val="single" w:color="A6A6A6" w:themeColor="background1" w:themeShade="A6" w:sz="4" w:space="0"/>
              <w:right w:val="nil"/>
            </w:tcBorders>
            <w:tcMar/>
          </w:tcPr>
          <w:p w:rsidRPr="00460E86" w:rsidR="00517CCF" w:rsidP="1AFA000D" w:rsidRDefault="00517CCF" w14:paraId="39814734" w14:textId="461040D5">
            <w:pPr>
              <w:spacing w:line="192" w:lineRule="auto"/>
              <w:rPr>
                <w:rFonts w:ascii="Cambria" w:hAnsi="Cambria" w:asciiTheme="majorAscii" w:hAnsiTheme="majorAscii"/>
                <w:b w:val="1"/>
                <w:bCs w:val="1"/>
                <w:sz w:val="19"/>
                <w:szCs w:val="19"/>
              </w:rPr>
            </w:pPr>
            <w:r w:rsidRPr="1AFA000D" w:rsidR="00517CCF">
              <w:rPr>
                <w:rFonts w:ascii="Cambria" w:hAnsi="Cambria" w:asciiTheme="majorAscii" w:hAnsiTheme="majorAscii"/>
                <w:b w:val="1"/>
                <w:bCs w:val="1"/>
                <w:sz w:val="19"/>
                <w:szCs w:val="19"/>
              </w:rPr>
              <w:t xml:space="preserve">FALL </w:t>
            </w:r>
            <w:r w:rsidRPr="1AFA000D" w:rsidR="007C7936">
              <w:rPr>
                <w:rFonts w:ascii="Cambria" w:hAnsi="Cambria" w:asciiTheme="majorAscii" w:hAnsiTheme="majorAscii"/>
                <w:b w:val="1"/>
                <w:bCs w:val="1"/>
                <w:sz w:val="19"/>
                <w:szCs w:val="19"/>
              </w:rPr>
              <w:t xml:space="preserve"> 20</w:t>
            </w:r>
            <w:r w:rsidRPr="1AFA000D" w:rsidR="355D7B41">
              <w:rPr>
                <w:rFonts w:ascii="Cambria" w:hAnsi="Cambria" w:asciiTheme="majorAscii" w:hAnsiTheme="majorAscii"/>
                <w:b w:val="1"/>
                <w:bCs w:val="1"/>
                <w:sz w:val="19"/>
                <w:szCs w:val="19"/>
              </w:rPr>
              <w:t>2</w:t>
            </w:r>
            <w:r w:rsidRPr="1AFA000D" w:rsidR="480F8835">
              <w:rPr>
                <w:rFonts w:ascii="Cambria" w:hAnsi="Cambria"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tcPr>
          <w:p w:rsidRPr="00460E86" w:rsidR="00517CCF" w:rsidP="00F70213" w:rsidRDefault="00517CCF" w14:paraId="2F956D56"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517CCF" w:rsidP="1AFA000D" w:rsidRDefault="00517CCF" w14:paraId="12903A36" w14:textId="168AEA02">
            <w:pPr>
              <w:spacing w:line="192" w:lineRule="auto"/>
              <w:rPr>
                <w:rFonts w:ascii="Cambria" w:hAnsi="Cambria" w:asciiTheme="majorAscii" w:hAnsiTheme="majorAscii"/>
                <w:b w:val="1"/>
                <w:bCs w:val="1"/>
                <w:sz w:val="19"/>
                <w:szCs w:val="19"/>
              </w:rPr>
            </w:pPr>
            <w:r w:rsidRPr="1AFA000D" w:rsidR="00517CCF">
              <w:rPr>
                <w:rFonts w:ascii="Cambria" w:hAnsi="Cambria" w:asciiTheme="majorAscii" w:hAnsiTheme="majorAscii"/>
                <w:b w:val="1"/>
                <w:bCs w:val="1"/>
                <w:sz w:val="19"/>
                <w:szCs w:val="19"/>
              </w:rPr>
              <w:t xml:space="preserve">SPRING </w:t>
            </w:r>
            <w:r w:rsidRPr="1AFA000D" w:rsidR="007C7936">
              <w:rPr>
                <w:rFonts w:ascii="Cambria" w:hAnsi="Cambria" w:asciiTheme="majorAscii" w:hAnsiTheme="majorAscii"/>
                <w:b w:val="1"/>
                <w:bCs w:val="1"/>
                <w:sz w:val="19"/>
                <w:szCs w:val="19"/>
              </w:rPr>
              <w:t xml:space="preserve"> 202</w:t>
            </w:r>
            <w:r w:rsidRPr="1AFA000D" w:rsidR="7AB820F4">
              <w:rPr>
                <w:rFonts w:ascii="Cambria" w:hAnsi="Cambria" w:asciiTheme="majorAscii" w:hAnsiTheme="majorAscii"/>
                <w:b w:val="1"/>
                <w:bCs w:val="1"/>
                <w:sz w:val="19"/>
                <w:szCs w:val="19"/>
              </w:rPr>
              <w:t>7</w:t>
            </w:r>
          </w:p>
        </w:tc>
      </w:tr>
      <w:tr w:rsidRPr="0026311F" w:rsidR="00517CCF" w:rsidTr="5003CBD4" w14:paraId="36C8DF2D"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5D0EC509"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1AA9C695"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7E341393"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517CCF" w:rsidP="00F70213" w:rsidRDefault="00517CCF" w14:paraId="2EDFD940"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517CCF" w:rsidP="00F70213" w:rsidRDefault="00517CCF" w14:paraId="5C9E46FD"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3F16307A"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514E869F"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4C8F547B"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517CCF" w:rsidP="00F70213" w:rsidRDefault="00517CCF" w14:paraId="31A8E0E8" w14:textId="77777777">
            <w:pPr>
              <w:pStyle w:val="ListParagraph"/>
              <w:numPr>
                <w:ilvl w:val="0"/>
                <w:numId w:val="1"/>
              </w:numPr>
              <w:spacing w:line="192" w:lineRule="auto"/>
              <w:ind w:left="72" w:hanging="90"/>
              <w:rPr>
                <w:b/>
                <w:color w:val="FFFFFF" w:themeColor="background1"/>
                <w:sz w:val="16"/>
                <w:szCs w:val="16"/>
              </w:rPr>
            </w:pPr>
          </w:p>
        </w:tc>
      </w:tr>
      <w:tr w:rsidRPr="0026311F" w:rsidR="000D1720" w:rsidTr="5003CBD4" w14:paraId="5A22C4E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D1720" w:rsidP="000D1720" w:rsidRDefault="000D1720" w14:paraId="53269258" w14:textId="7A33272C">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D1720" w:rsidP="000D1720" w:rsidRDefault="000D1720" w14:paraId="09C92160" w14:textId="271BCC9B">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D1720" w:rsidP="000D1720" w:rsidRDefault="000D1720" w14:paraId="04120678" w14:textId="3CD7BE8B">
            <w:pPr>
              <w:spacing w:line="192" w:lineRule="auto"/>
              <w:rPr>
                <w:sz w:val="19"/>
                <w:szCs w:val="19"/>
              </w:rPr>
            </w:pPr>
            <w:r>
              <w:rPr>
                <w:sz w:val="19"/>
                <w:szCs w:val="19"/>
              </w:rPr>
              <w:t>Concentration elective* or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1720" w:rsidP="000D1720" w:rsidRDefault="000D1720" w14:paraId="428ECB9D"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0D1720" w:rsidP="000D1720" w:rsidRDefault="000D1720" w14:paraId="7B260B57"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5003CBD4" w:rsidP="5003CBD4" w:rsidRDefault="5003CBD4" w14:paraId="2BEF3905" w14:textId="02B49F1A">
            <w:pPr>
              <w:spacing w:line="192" w:lineRule="auto"/>
              <w:rPr>
                <w:sz w:val="19"/>
                <w:szCs w:val="19"/>
              </w:rPr>
            </w:pPr>
            <w:r w:rsidRPr="5003CBD4" w:rsidR="5003CBD4">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5003CBD4" w:rsidP="5003CBD4" w:rsidRDefault="5003CBD4" w14:paraId="6408509A" w14:textId="0037C735">
            <w:pPr>
              <w:spacing w:line="192" w:lineRule="auto"/>
              <w:rPr>
                <w:sz w:val="19"/>
                <w:szCs w:val="19"/>
              </w:rPr>
            </w:pPr>
            <w:r w:rsidRPr="5003CBD4" w:rsidR="5003CBD4">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5003CBD4" w:rsidP="5003CBD4" w:rsidRDefault="5003CBD4" w14:paraId="488F80F7" w14:textId="541891B8">
            <w:pPr>
              <w:spacing w:line="192" w:lineRule="auto"/>
              <w:rPr>
                <w:sz w:val="19"/>
                <w:szCs w:val="19"/>
              </w:rPr>
            </w:pPr>
            <w:r w:rsidRPr="5003CBD4" w:rsidR="5003CBD4">
              <w:rPr>
                <w:sz w:val="19"/>
                <w:szCs w:val="19"/>
              </w:rPr>
              <w:t>Concentration elective* or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1720" w:rsidP="000D1720" w:rsidRDefault="000D1720" w14:paraId="5523D156" w14:textId="77777777">
            <w:pPr>
              <w:spacing w:line="192" w:lineRule="auto"/>
              <w:rPr>
                <w:sz w:val="19"/>
                <w:szCs w:val="19"/>
              </w:rPr>
            </w:pPr>
          </w:p>
        </w:tc>
      </w:tr>
      <w:tr w:rsidRPr="0026311F" w:rsidR="000D1720" w:rsidTr="5003CBD4" w14:paraId="2E0E847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1720" w:rsidP="000D1720" w:rsidRDefault="000D1720" w14:paraId="02E8CB02"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1720" w:rsidP="000D1720" w:rsidRDefault="000D1720" w14:paraId="37C0AD38"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1720" w:rsidP="000D1720" w:rsidRDefault="000D1720" w14:paraId="75C21E9A" w14:textId="77777777">
            <w:pPr>
              <w:spacing w:line="192" w:lineRule="auto"/>
              <w:rPr>
                <w:sz w:val="19"/>
                <w:szCs w:val="19"/>
              </w:rPr>
            </w:pPr>
            <w:r>
              <w:rPr>
                <w:sz w:val="19"/>
                <w:szCs w:val="19"/>
              </w:rPr>
              <w:t>Concentration elective* or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1720" w:rsidP="000D1720" w:rsidRDefault="000D1720" w14:paraId="331CE1F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D1720" w:rsidP="000D1720" w:rsidRDefault="000D1720" w14:paraId="7614DF3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1720" w:rsidP="000D1720" w:rsidRDefault="000D1720" w14:paraId="19C56807" w14:textId="02B49F1A">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1720" w:rsidP="000D1720" w:rsidRDefault="000D1720" w14:paraId="45349D00" w14:textId="0037C735">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1720" w:rsidP="000D1720" w:rsidRDefault="000D1720" w14:paraId="0E77D548" w14:textId="541891B8">
            <w:pPr>
              <w:spacing w:line="192" w:lineRule="auto"/>
              <w:rPr>
                <w:sz w:val="19"/>
                <w:szCs w:val="19"/>
              </w:rPr>
            </w:pPr>
            <w:r>
              <w:rPr>
                <w:sz w:val="19"/>
                <w:szCs w:val="19"/>
              </w:rPr>
              <w:t>Concentration elective* or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1720" w:rsidP="000D1720" w:rsidRDefault="000D1720" w14:paraId="263DDB30" w14:textId="77777777">
            <w:pPr>
              <w:spacing w:line="192" w:lineRule="auto"/>
              <w:rPr>
                <w:sz w:val="19"/>
                <w:szCs w:val="19"/>
              </w:rPr>
            </w:pPr>
          </w:p>
        </w:tc>
      </w:tr>
      <w:tr w:rsidRPr="0026311F" w:rsidR="005E0326" w:rsidTr="5003CBD4" w14:paraId="7A0FE42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12609A" w:rsidRDefault="005E0326" w14:paraId="7DFCED18"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12609A" w:rsidRDefault="005E0326" w14:paraId="6B20BB6F"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12609A" w:rsidRDefault="005E0326" w14:paraId="61C38C21"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F70213" w:rsidRDefault="005E0326" w14:paraId="25E3C31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E0326" w:rsidP="00F70213" w:rsidRDefault="005E0326" w14:paraId="2DC0929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12609A" w:rsidRDefault="005E0326" w14:paraId="4FC56687"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12609A" w:rsidRDefault="005E0326" w14:paraId="62FB2C8C"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12609A" w:rsidRDefault="005E0326" w14:paraId="58E8D917"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F70213" w:rsidRDefault="005E0326" w14:paraId="77DD2636" w14:textId="77777777">
            <w:pPr>
              <w:spacing w:line="192" w:lineRule="auto"/>
              <w:rPr>
                <w:sz w:val="19"/>
                <w:szCs w:val="19"/>
              </w:rPr>
            </w:pPr>
          </w:p>
        </w:tc>
      </w:tr>
      <w:tr w:rsidRPr="0026311F" w:rsidR="005E0326" w:rsidTr="5003CBD4" w14:paraId="49150C7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F70213" w:rsidRDefault="005E0326" w14:paraId="4EB13DE1"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F70213" w:rsidRDefault="005E0326" w14:paraId="009FCF1D"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F70213" w:rsidRDefault="005E0326" w14:paraId="0DD92E01"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F70213" w:rsidRDefault="005E0326" w14:paraId="5FC6A51E"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E0326" w:rsidP="00F70213" w:rsidRDefault="005E0326" w14:paraId="62B9638C"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12609A" w:rsidRDefault="005E0326" w14:paraId="7D2CECBD"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12609A" w:rsidRDefault="005E0326" w14:paraId="3F830AAB"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12609A" w:rsidRDefault="005E0326" w14:paraId="213D0D47"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F70213" w:rsidRDefault="005E0326" w14:paraId="3E331763" w14:textId="77777777">
            <w:pPr>
              <w:spacing w:line="192" w:lineRule="auto"/>
              <w:rPr>
                <w:sz w:val="19"/>
                <w:szCs w:val="19"/>
              </w:rPr>
            </w:pPr>
          </w:p>
        </w:tc>
      </w:tr>
      <w:tr w:rsidRPr="0026311F" w:rsidR="005E0326" w:rsidTr="5003CBD4" w14:paraId="5A3FE97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F70213" w:rsidRDefault="009743DC" w14:paraId="478B8FAA" w14:textId="77777777" w14:noSpellErr="1">
            <w:pPr>
              <w:spacing w:line="192" w:lineRule="auto"/>
              <w:rPr>
                <w:sz w:val="19"/>
                <w:szCs w:val="19"/>
              </w:rPr>
            </w:pPr>
            <w:r w:rsidR="68F50D1C">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F70213" w:rsidRDefault="005E0326" w14:paraId="50133836"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F70213" w:rsidRDefault="005E0326" w14:paraId="0C604617"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F70213" w:rsidRDefault="005E0326" w14:paraId="646D84FE"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E0326" w:rsidP="00F70213" w:rsidRDefault="005E0326" w14:paraId="5893FDA8"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12609A" w:rsidRDefault="005E0326" w14:paraId="4076F9C3"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12609A" w:rsidRDefault="005E0326" w14:paraId="2F587E9D"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12609A" w:rsidRDefault="005E0326" w14:paraId="70FE1F87"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E0326" w:rsidP="00F70213" w:rsidRDefault="005E0326" w14:paraId="600C7DB8" w14:textId="77777777">
            <w:pPr>
              <w:spacing w:line="192" w:lineRule="auto"/>
              <w:rPr>
                <w:sz w:val="19"/>
                <w:szCs w:val="19"/>
              </w:rPr>
            </w:pPr>
          </w:p>
        </w:tc>
      </w:tr>
    </w:tbl>
    <w:p w:rsidR="00517CCF" w:rsidP="1AFA000D" w:rsidRDefault="00517CCF" w14:paraId="60EC4A1A" w14:textId="6AD94DAE">
      <w:pPr>
        <w:pStyle w:val="Normal"/>
        <w:spacing w:line="192" w:lineRule="auto"/>
        <w:jc w:val="center"/>
        <w:rPr>
          <w:sz w:val="19"/>
          <w:szCs w:val="19"/>
        </w:rPr>
      </w:pPr>
      <w:commentRangeStart w:id="1850178803"/>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1FADE23D" wp14:editId="7CDFA91C">
                <wp:extent cx="6896100" cy="762000"/>
                <wp:effectExtent l="0" t="0" r="0" b="0"/>
                <wp:docPr xmlns:wp="http://schemas.openxmlformats.org/drawingml/2006/wordprocessingDrawing" id="40733835"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6896100" cy="762000"/>
                        </a:xfrm>
                        <a:prstGeom prst="rect">
                          <a:avLst/>
                        </a:prstGeom>
                        <a:noFill/>
                        <a:ln w="9525">
                          <a:noFill/>
                          <a:miter/>
                        </a:ln>
                      </wps:spPr>
                      <wps:txbx>
                        <w:txbxContent>
                          <w:p w:rsidR="002E31FA" w:rsidP="002E31FA" w:rsidRDefault="002E31FA">
                            <w:pPr>
                              <w:spacing w:line="256" w:lineRule="auto"/>
                              <w:rPr>
                                <w:rFonts w:ascii="Calibri" w:hAnsi="Calibri" w:cs="Calibri"/>
                                <w:sz w:val="18"/>
                                <w:szCs w:val="18"/>
                              </w:rPr>
                            </w:pPr>
                            <w:r>
                              <w:rPr>
                                <w:rFonts w:ascii="Calibri" w:hAnsi="Calibri" w:cs="Calibri"/>
                                <w:sz w:val="18"/>
                                <w:szCs w:val="18"/>
                              </w:rPr>
                              <w:t xml:space="preserve">*Students must choose 5 additional concentration electives (3-credits each) based on the Political Science concentration they are pursuing. See below for the rotation of concentration electives. </w:t>
                            </w:r>
                          </w:p>
                          <w:p w:rsidR="002E31FA" w:rsidP="002E31FA" w:rsidRDefault="002E31FA">
                            <w:pPr>
                              <w:spacing w:line="256" w:lineRule="auto"/>
                              <w:rPr>
                                <w:rFonts w:ascii="Calibri" w:hAnsi="Calibri" w:cs="Calibri"/>
                                <w:sz w:val="18"/>
                                <w:szCs w:val="18"/>
                              </w:rPr>
                            </w:pPr>
                            <w:r>
                              <w:rPr>
                                <w:rFonts w:ascii="Calibri" w:hAnsi="Calibri" w:cs="Calibri"/>
                                <w:sz w:val="18"/>
                                <w:szCs w:val="18"/>
                              </w:rPr>
                              <w:t>***Electives must be included to ensure that the overall total number of credits reaches 120 credits needed to complete a degree</w:t>
                            </w:r>
                          </w:p>
                        </w:txbxContent>
                      </wps:txbx>
                      <wps:bodyPr wrap="square" lIns="91440" tIns="45720" rIns="91440" bIns="45720" anchor="t">
                        <a:noAutofit/>
                      </wps:bodyPr>
                    </wps:wsp>
                  </a:graphicData>
                </a:graphic>
              </wp:inline>
            </w:drawing>
          </mc:Choice>
          <mc:Fallback/>
        </mc:AlternateContent>
      </w:r>
      <w:commentRangeEnd w:id="1850178803"/>
      <w:r>
        <w:rPr>
          <w:rStyle w:val="CommentReference"/>
        </w:rPr>
        <w:commentReference w:id="1850178803"/>
      </w:r>
    </w:p>
    <w:p w:rsidR="00517CCF" w:rsidP="00517CCF" w:rsidRDefault="00517CCF" w14:paraId="324CD58D" w14:textId="77777777">
      <w:pPr>
        <w:spacing w:after="0" w:line="192" w:lineRule="auto"/>
        <w:jc w:val="center"/>
        <w:rPr>
          <w:rFonts w:asciiTheme="majorHAnsi" w:hAnsiTheme="majorHAnsi"/>
          <w:b/>
          <w:sz w:val="28"/>
          <w:szCs w:val="28"/>
        </w:rPr>
      </w:pPr>
      <w:r>
        <w:rPr>
          <w:rFonts w:asciiTheme="majorHAnsi" w:hAnsiTheme="majorHAnsi"/>
          <w:b/>
          <w:sz w:val="28"/>
          <w:szCs w:val="28"/>
        </w:rPr>
        <w:t>Liberal Arts</w:t>
      </w:r>
      <w:r w:rsidRPr="00460E86">
        <w:rPr>
          <w:rFonts w:asciiTheme="majorHAnsi" w:hAnsiTheme="majorHAnsi"/>
          <w:b/>
          <w:sz w:val="28"/>
          <w:szCs w:val="28"/>
        </w:rPr>
        <w:t xml:space="preserve"> C</w:t>
      </w:r>
      <w:r>
        <w:rPr>
          <w:rFonts w:asciiTheme="majorHAnsi" w:hAnsiTheme="majorHAnsi"/>
          <w:b/>
          <w:sz w:val="28"/>
          <w:szCs w:val="28"/>
        </w:rPr>
        <w:t>urriculum</w:t>
      </w:r>
      <w:r w:rsidRPr="00460E86">
        <w:rPr>
          <w:rFonts w:asciiTheme="majorHAnsi" w:hAnsiTheme="majorHAnsi"/>
          <w:b/>
          <w:sz w:val="28"/>
          <w:szCs w:val="28"/>
        </w:rPr>
        <w:t xml:space="preserve"> (LAC) </w:t>
      </w:r>
      <w:r>
        <w:rPr>
          <w:rFonts w:asciiTheme="majorHAnsi" w:hAnsiTheme="majorHAnsi"/>
          <w:b/>
          <w:sz w:val="28"/>
          <w:szCs w:val="28"/>
        </w:rPr>
        <w:t xml:space="preserve">for </w:t>
      </w:r>
      <w:r w:rsidR="00D85C53">
        <w:rPr>
          <w:rFonts w:asciiTheme="majorHAnsi" w:hAnsiTheme="majorHAnsi"/>
          <w:b/>
          <w:sz w:val="28"/>
          <w:szCs w:val="28"/>
        </w:rPr>
        <w:t>Political Science</w:t>
      </w:r>
      <w:r>
        <w:rPr>
          <w:rFonts w:asciiTheme="majorHAnsi" w:hAnsiTheme="majorHAnsi"/>
          <w:b/>
          <w:sz w:val="28"/>
          <w:szCs w:val="28"/>
        </w:rPr>
        <w:t xml:space="preserve"> majors</w:t>
      </w:r>
    </w:p>
    <w:tbl>
      <w:tblPr>
        <w:tblStyle w:val="TableGrid"/>
        <w:tblW w:w="10759"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251"/>
        <w:gridCol w:w="270"/>
        <w:gridCol w:w="5238"/>
      </w:tblGrid>
      <w:tr w:rsidRPr="0026311F" w:rsidR="00517CCF" w:rsidTr="5003CBD4" w14:paraId="3AC80976" w14:textId="77777777">
        <w:trPr>
          <w:trHeight w:val="25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517CCF" w:rsidP="00F70213" w:rsidRDefault="00517CCF" w14:paraId="48A944FC" w14:textId="77777777">
            <w:pPr>
              <w:spacing w:line="192" w:lineRule="auto"/>
              <w:rPr>
                <w:sz w:val="19"/>
                <w:szCs w:val="19"/>
              </w:rPr>
            </w:pPr>
            <w:r w:rsidRPr="00460E86">
              <w:rPr>
                <w:b/>
                <w:sz w:val="19"/>
                <w:szCs w:val="19"/>
              </w:rPr>
              <w:t>Natural Science</w:t>
            </w:r>
            <w:r w:rsidRPr="00E61BCB">
              <w:rPr>
                <w:sz w:val="19"/>
                <w:szCs w:val="19"/>
              </w:rPr>
              <w:t>: One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517CCF" w:rsidP="00F70213" w:rsidRDefault="00517CCF" w14:paraId="20C84B52" w14:textId="77777777">
            <w:pPr>
              <w:spacing w:line="192" w:lineRule="auto"/>
              <w:rPr>
                <w:b/>
                <w:color w:val="FFFFFF" w:themeColor="background1"/>
                <w:sz w:val="19"/>
                <w:szCs w:val="19"/>
              </w:rPr>
            </w:pPr>
          </w:p>
        </w:tc>
        <w:tc>
          <w:tcPr>
            <w:tcW w:w="52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517CCF" w:rsidP="00F70213" w:rsidRDefault="00517CCF" w14:paraId="3EFE3F1D" w14:textId="77777777">
            <w:pPr>
              <w:spacing w:line="192" w:lineRule="auto"/>
              <w:rPr>
                <w:sz w:val="19"/>
                <w:szCs w:val="19"/>
              </w:rPr>
            </w:pPr>
            <w:r w:rsidRPr="00D172BC">
              <w:rPr>
                <w:b/>
                <w:sz w:val="19"/>
                <w:szCs w:val="19"/>
              </w:rPr>
              <w:t>Writing</w:t>
            </w:r>
            <w:r w:rsidRPr="00460E86">
              <w:rPr>
                <w:sz w:val="19"/>
                <w:szCs w:val="19"/>
              </w:rPr>
              <w:t>: 6 cr.</w:t>
            </w:r>
          </w:p>
        </w:tc>
      </w:tr>
      <w:tr w:rsidRPr="0026311F" w:rsidR="00517CCF" w:rsidTr="5003CBD4" w14:paraId="23B7C610" w14:textId="77777777">
        <w:trPr>
          <w:trHeight w:val="42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0237E" w:rsidR="0070237E" w:rsidP="0070237E" w:rsidRDefault="00517CCF" w14:paraId="271FCA1D" w14:textId="77777777">
            <w:pPr>
              <w:pStyle w:val="ListParagraph"/>
              <w:numPr>
                <w:ilvl w:val="0"/>
                <w:numId w:val="15"/>
              </w:numPr>
              <w:spacing w:line="192" w:lineRule="auto"/>
              <w:ind w:left="733"/>
              <w:rPr>
                <w:sz w:val="19"/>
                <w:szCs w:val="19"/>
              </w:rPr>
            </w:pPr>
            <w:r w:rsidRPr="00D172BC">
              <w:rPr>
                <w:sz w:val="19"/>
                <w:szCs w:val="19"/>
              </w:rPr>
              <w:t>_________________________</w:t>
            </w:r>
          </w:p>
          <w:p w:rsidRPr="00EB51BE" w:rsidR="00517CCF" w:rsidP="00F70213" w:rsidRDefault="00517CCF" w14:paraId="099970A3" w14:textId="77777777">
            <w:pPr>
              <w:pStyle w:val="ListParagraph"/>
              <w:numPr>
                <w:ilvl w:val="0"/>
                <w:numId w:val="15"/>
              </w:numPr>
              <w:spacing w:line="192"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17CCF" w:rsidP="00F70213" w:rsidRDefault="00517CCF" w14:paraId="5E82D63C" w14:textId="77777777">
            <w:pPr>
              <w:spacing w:line="192" w:lineRule="auto"/>
              <w:rPr>
                <w:sz w:val="19"/>
                <w:szCs w:val="19"/>
              </w:rPr>
            </w:pPr>
          </w:p>
        </w:tc>
        <w:tc>
          <w:tcPr>
            <w:tcW w:w="52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B504E1" w:rsidR="00517CCF" w:rsidP="00F70213" w:rsidRDefault="00517CCF" w14:paraId="5C619E67" w14:textId="77777777">
            <w:pPr>
              <w:pStyle w:val="ListParagraph"/>
              <w:numPr>
                <w:ilvl w:val="0"/>
                <w:numId w:val="20"/>
              </w:numPr>
              <w:spacing w:line="192" w:lineRule="auto"/>
              <w:ind w:left="702"/>
              <w:rPr>
                <w:sz w:val="19"/>
                <w:szCs w:val="19"/>
              </w:rPr>
            </w:pPr>
            <w:r w:rsidRPr="00B504E1">
              <w:rPr>
                <w:sz w:val="19"/>
                <w:szCs w:val="19"/>
              </w:rPr>
              <w:t>WRI 100</w:t>
            </w:r>
          </w:p>
          <w:p w:rsidRPr="00D172BC" w:rsidR="00517CCF" w:rsidP="00F70213" w:rsidRDefault="005E0326" w14:paraId="2806B0C2" w14:textId="77777777">
            <w:pPr>
              <w:pStyle w:val="ListParagraph"/>
              <w:numPr>
                <w:ilvl w:val="0"/>
                <w:numId w:val="20"/>
              </w:numPr>
              <w:spacing w:line="192" w:lineRule="auto"/>
              <w:ind w:left="702"/>
              <w:rPr>
                <w:sz w:val="19"/>
                <w:szCs w:val="19"/>
              </w:rPr>
            </w:pPr>
            <w:r>
              <w:rPr>
                <w:sz w:val="19"/>
                <w:szCs w:val="19"/>
              </w:rPr>
              <w:t>PSC 250</w:t>
            </w:r>
          </w:p>
        </w:tc>
      </w:tr>
      <w:tr w:rsidRPr="0026311F" w:rsidR="00517CCF" w:rsidTr="5003CBD4" w14:paraId="5D19E73C"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517CCF" w:rsidP="00F70213" w:rsidRDefault="00517CCF" w14:paraId="5C362782" w14:textId="77777777">
            <w:pPr>
              <w:spacing w:line="192" w:lineRule="auto"/>
              <w:rPr>
                <w:sz w:val="19"/>
                <w:szCs w:val="19"/>
              </w:rPr>
            </w:pPr>
            <w:r w:rsidRPr="00460E86">
              <w:rPr>
                <w:b/>
                <w:sz w:val="19"/>
                <w:szCs w:val="19"/>
              </w:rPr>
              <w:t>Arts</w:t>
            </w:r>
            <w:r w:rsidRPr="00E61BCB">
              <w:rPr>
                <w:sz w:val="19"/>
                <w:szCs w:val="19"/>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17CCF" w:rsidP="00F70213" w:rsidRDefault="00517CCF" w14:paraId="24967BF2" w14:textId="77777777">
            <w:pPr>
              <w:spacing w:line="192" w:lineRule="auto"/>
              <w:rPr>
                <w:sz w:val="19"/>
                <w:szCs w:val="19"/>
              </w:rPr>
            </w:pPr>
          </w:p>
        </w:tc>
        <w:tc>
          <w:tcPr>
            <w:tcW w:w="52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517CCF" w:rsidP="00473110" w:rsidRDefault="00517CCF" w14:paraId="3C1DC4F6" w14:textId="77777777">
            <w:pPr>
              <w:spacing w:line="192" w:lineRule="auto"/>
              <w:rPr>
                <w:color w:val="FFFFFF" w:themeColor="background1"/>
                <w:sz w:val="19"/>
                <w:szCs w:val="19"/>
              </w:rPr>
            </w:pPr>
            <w:r w:rsidRPr="00D172BC">
              <w:rPr>
                <w:b/>
                <w:color w:val="FFFFFF" w:themeColor="background1"/>
                <w:sz w:val="19"/>
                <w:szCs w:val="19"/>
              </w:rPr>
              <w:t>Humanities</w:t>
            </w:r>
            <w:r w:rsidRPr="00D172BC">
              <w:rPr>
                <w:color w:val="FFFFFF" w:themeColor="background1"/>
                <w:sz w:val="19"/>
                <w:szCs w:val="19"/>
              </w:rPr>
              <w:t xml:space="preserve">: 6 cr. total </w:t>
            </w:r>
          </w:p>
        </w:tc>
      </w:tr>
      <w:tr w:rsidRPr="0026311F" w:rsidR="00517CCF" w:rsidTr="5003CBD4" w14:paraId="45B3483C" w14:textId="77777777">
        <w:trPr>
          <w:trHeight w:val="467"/>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517CCF" w:rsidP="00F70213" w:rsidRDefault="00517CCF" w14:paraId="45C8C8C8" w14:textId="77777777">
            <w:pPr>
              <w:pStyle w:val="ListParagraph"/>
              <w:numPr>
                <w:ilvl w:val="0"/>
                <w:numId w:val="18"/>
              </w:numPr>
              <w:spacing w:line="192" w:lineRule="auto"/>
              <w:ind w:left="733"/>
              <w:rPr>
                <w:sz w:val="19"/>
                <w:szCs w:val="19"/>
              </w:rPr>
            </w:pPr>
            <w:r w:rsidRPr="00D172BC">
              <w:rPr>
                <w:sz w:val="19"/>
                <w:szCs w:val="19"/>
              </w:rPr>
              <w:t>_________________________</w:t>
            </w:r>
          </w:p>
          <w:p w:rsidRPr="00D172BC" w:rsidR="00517CCF" w:rsidP="00F70213" w:rsidRDefault="00517CCF" w14:paraId="42CB6E48" w14:textId="77777777">
            <w:pPr>
              <w:pStyle w:val="ListParagraph"/>
              <w:numPr>
                <w:ilvl w:val="0"/>
                <w:numId w:val="18"/>
              </w:numPr>
              <w:spacing w:line="192"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17CCF" w:rsidP="00F70213" w:rsidRDefault="00517CCF" w14:paraId="1152A0E4" w14:textId="77777777">
            <w:pPr>
              <w:spacing w:line="192" w:lineRule="auto"/>
              <w:rPr>
                <w:sz w:val="19"/>
                <w:szCs w:val="19"/>
              </w:rPr>
            </w:pPr>
          </w:p>
        </w:tc>
        <w:tc>
          <w:tcPr>
            <w:tcW w:w="52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517CCF" w:rsidP="00F70213" w:rsidRDefault="005E0326" w14:paraId="29F3116A" w14:textId="77777777">
            <w:pPr>
              <w:pStyle w:val="ListParagraph"/>
              <w:numPr>
                <w:ilvl w:val="0"/>
                <w:numId w:val="7"/>
              </w:numPr>
              <w:spacing w:line="192" w:lineRule="auto"/>
              <w:rPr>
                <w:sz w:val="19"/>
                <w:szCs w:val="19"/>
              </w:rPr>
            </w:pPr>
            <w:r>
              <w:rPr>
                <w:sz w:val="19"/>
                <w:szCs w:val="19"/>
              </w:rPr>
              <w:t>HIS 121</w:t>
            </w:r>
          </w:p>
          <w:p w:rsidRPr="00D172BC" w:rsidR="00517CCF" w:rsidP="00F70213" w:rsidRDefault="00473110" w14:paraId="6CEFC707" w14:textId="77777777">
            <w:pPr>
              <w:pStyle w:val="ListParagraph"/>
              <w:numPr>
                <w:ilvl w:val="0"/>
                <w:numId w:val="7"/>
              </w:numPr>
              <w:spacing w:line="192" w:lineRule="auto"/>
              <w:rPr>
                <w:sz w:val="19"/>
                <w:szCs w:val="19"/>
              </w:rPr>
            </w:pPr>
            <w:r>
              <w:rPr>
                <w:sz w:val="19"/>
                <w:szCs w:val="19"/>
              </w:rPr>
              <w:t>HIS 122</w:t>
            </w:r>
          </w:p>
        </w:tc>
      </w:tr>
      <w:tr w:rsidRPr="0026311F" w:rsidR="00517CCF" w:rsidTr="5003CBD4" w14:paraId="135EA554"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517CCF" w:rsidP="00F70213" w:rsidRDefault="00517CCF" w14:paraId="09E706D5" w14:textId="77777777">
            <w:pPr>
              <w:spacing w:line="192" w:lineRule="auto"/>
              <w:rPr>
                <w:color w:val="FFFFFF" w:themeColor="background1"/>
                <w:sz w:val="19"/>
                <w:szCs w:val="19"/>
              </w:rPr>
            </w:pPr>
            <w:r w:rsidRPr="00D172BC">
              <w:rPr>
                <w:b/>
                <w:color w:val="FFFFFF" w:themeColor="background1"/>
                <w:sz w:val="19"/>
                <w:szCs w:val="19"/>
              </w:rPr>
              <w:t>Mathematics &amp; Logic</w:t>
            </w:r>
            <w:r w:rsidRPr="00D172BC">
              <w:rPr>
                <w:color w:val="FFFFFF" w:themeColor="background1"/>
                <w:sz w:val="19"/>
                <w:szCs w:val="19"/>
              </w:rPr>
              <w:t xml:space="preserve">: 6 </w:t>
            </w:r>
            <w:proofErr w:type="spellStart"/>
            <w:r w:rsidRPr="00D172BC">
              <w:rPr>
                <w:color w:val="FFFFFF" w:themeColor="background1"/>
                <w:sz w:val="19"/>
                <w:szCs w:val="19"/>
              </w:rPr>
              <w:t>cr</w:t>
            </w:r>
            <w:proofErr w:type="spellEnd"/>
            <w:r w:rsidRPr="00D172BC">
              <w:rPr>
                <w:color w:val="FFFFFF" w:themeColor="background1"/>
                <w:sz w:val="19"/>
                <w:szCs w:val="19"/>
              </w:rPr>
              <w:t xml:space="preserve"> total, one mathematics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17CCF" w:rsidP="00F70213" w:rsidRDefault="00517CCF" w14:paraId="7EFDD578" w14:textId="77777777">
            <w:pPr>
              <w:spacing w:line="192" w:lineRule="auto"/>
              <w:rPr>
                <w:sz w:val="19"/>
                <w:szCs w:val="19"/>
              </w:rPr>
            </w:pPr>
          </w:p>
        </w:tc>
        <w:tc>
          <w:tcPr>
            <w:tcW w:w="52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517CCF" w:rsidP="00473110" w:rsidRDefault="00517CCF" w14:paraId="6AF3505B" w14:textId="77777777">
            <w:pPr>
              <w:spacing w:line="192" w:lineRule="auto"/>
              <w:rPr>
                <w:color w:val="FFFFFF" w:themeColor="background1"/>
                <w:sz w:val="19"/>
                <w:szCs w:val="19"/>
              </w:rPr>
            </w:pPr>
            <w:r w:rsidRPr="00A030FE">
              <w:rPr>
                <w:b/>
                <w:color w:val="FFFFFF" w:themeColor="background1"/>
                <w:sz w:val="19"/>
                <w:szCs w:val="19"/>
              </w:rPr>
              <w:t>Social Science</w:t>
            </w:r>
            <w:r w:rsidRPr="00D172BC">
              <w:rPr>
                <w:color w:val="FFFFFF" w:themeColor="background1"/>
                <w:sz w:val="19"/>
                <w:szCs w:val="19"/>
              </w:rPr>
              <w:t xml:space="preserve">: 6 cr. total </w:t>
            </w:r>
          </w:p>
        </w:tc>
      </w:tr>
      <w:tr w:rsidRPr="0026311F" w:rsidR="00517CCF" w:rsidTr="5003CBD4" w14:paraId="62DA9FF7" w14:textId="77777777">
        <w:trPr>
          <w:trHeight w:val="449"/>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5E0326" w:rsidP="005E0326" w:rsidRDefault="005E0326" w14:paraId="30F93B24" w14:textId="77777777">
            <w:pPr>
              <w:pStyle w:val="ListParagraph"/>
              <w:numPr>
                <w:ilvl w:val="0"/>
                <w:numId w:val="4"/>
              </w:numPr>
              <w:spacing w:line="192" w:lineRule="auto"/>
              <w:rPr>
                <w:sz w:val="19"/>
                <w:szCs w:val="19"/>
              </w:rPr>
            </w:pPr>
            <w:r w:rsidRPr="00D172BC">
              <w:rPr>
                <w:sz w:val="19"/>
                <w:szCs w:val="19"/>
              </w:rPr>
              <w:t>_________________________</w:t>
            </w:r>
          </w:p>
          <w:p w:rsidRPr="00EB51BE" w:rsidR="00517CCF" w:rsidP="005E0326" w:rsidRDefault="005E0326" w14:paraId="645EB3AF" w14:textId="77777777">
            <w:pPr>
              <w:pStyle w:val="ListParagraph"/>
              <w:numPr>
                <w:ilvl w:val="0"/>
                <w:numId w:val="4"/>
              </w:numPr>
              <w:spacing w:line="192" w:lineRule="auto"/>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17CCF" w:rsidP="00F70213" w:rsidRDefault="00517CCF" w14:paraId="20203816" w14:textId="77777777">
            <w:pPr>
              <w:spacing w:line="192" w:lineRule="auto"/>
              <w:rPr>
                <w:sz w:val="19"/>
                <w:szCs w:val="19"/>
              </w:rPr>
            </w:pPr>
          </w:p>
        </w:tc>
        <w:tc>
          <w:tcPr>
            <w:tcW w:w="52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517CCF" w:rsidP="00F70213" w:rsidRDefault="009C0DC6" w14:paraId="0F1472F8" w14:textId="77777777">
            <w:pPr>
              <w:pStyle w:val="ListParagraph"/>
              <w:numPr>
                <w:ilvl w:val="0"/>
                <w:numId w:val="17"/>
              </w:numPr>
              <w:spacing w:line="192" w:lineRule="auto"/>
              <w:rPr>
                <w:sz w:val="19"/>
                <w:szCs w:val="19"/>
              </w:rPr>
            </w:pPr>
            <w:r>
              <w:rPr>
                <w:sz w:val="19"/>
                <w:szCs w:val="19"/>
              </w:rPr>
              <w:t>PSC 110</w:t>
            </w:r>
          </w:p>
          <w:p w:rsidRPr="00D172BC" w:rsidR="00517CCF" w:rsidP="00F70213" w:rsidRDefault="00473110" w14:paraId="1E8B58CE" w14:textId="77777777">
            <w:pPr>
              <w:pStyle w:val="ListParagraph"/>
              <w:numPr>
                <w:ilvl w:val="0"/>
                <w:numId w:val="17"/>
              </w:numPr>
              <w:spacing w:line="192" w:lineRule="auto"/>
              <w:rPr>
                <w:sz w:val="19"/>
                <w:szCs w:val="19"/>
              </w:rPr>
            </w:pPr>
            <w:r>
              <w:rPr>
                <w:sz w:val="19"/>
                <w:szCs w:val="19"/>
              </w:rPr>
              <w:t>PSC 250</w:t>
            </w:r>
          </w:p>
        </w:tc>
      </w:tr>
      <w:tr w:rsidRPr="0026311F" w:rsidR="00517CCF" w:rsidTr="5003CBD4" w14:paraId="2FFE4B65"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517CCF" w:rsidP="00F70213" w:rsidRDefault="00517CCF" w14:paraId="7837AB5B" w14:textId="77777777">
            <w:pPr>
              <w:spacing w:line="192" w:lineRule="auto"/>
              <w:rPr>
                <w:sz w:val="19"/>
                <w:szCs w:val="19"/>
              </w:rPr>
            </w:pPr>
            <w:r w:rsidRPr="00460E86">
              <w:rPr>
                <w:b/>
                <w:sz w:val="19"/>
                <w:szCs w:val="19"/>
              </w:rPr>
              <w:t>Ethics</w:t>
            </w:r>
            <w:r w:rsidRPr="00E61BCB">
              <w:rPr>
                <w:sz w:val="19"/>
                <w:szCs w:val="19"/>
              </w:rPr>
              <w:t>: 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17CCF" w:rsidP="00F70213" w:rsidRDefault="00517CCF" w14:paraId="0AB5C017" w14:textId="77777777">
            <w:pPr>
              <w:spacing w:line="192" w:lineRule="auto"/>
              <w:rPr>
                <w:sz w:val="19"/>
                <w:szCs w:val="19"/>
              </w:rPr>
            </w:pPr>
          </w:p>
        </w:tc>
        <w:tc>
          <w:tcPr>
            <w:tcW w:w="52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517CCF" w:rsidP="00F70213" w:rsidRDefault="00517CCF" w14:paraId="7996F9E9" w14:textId="77777777">
            <w:pPr>
              <w:spacing w:line="192" w:lineRule="auto"/>
              <w:rPr>
                <w:color w:val="FFFFFF" w:themeColor="background1"/>
                <w:sz w:val="19"/>
                <w:szCs w:val="19"/>
              </w:rPr>
            </w:pPr>
            <w:r w:rsidRPr="00A030FE">
              <w:rPr>
                <w:b/>
                <w:color w:val="FFFFFF" w:themeColor="background1"/>
                <w:sz w:val="19"/>
                <w:szCs w:val="19"/>
              </w:rPr>
              <w:t>Global Studies</w:t>
            </w:r>
            <w:r w:rsidRPr="00A030FE">
              <w:rPr>
                <w:color w:val="FFFFFF" w:themeColor="background1"/>
                <w:sz w:val="19"/>
                <w:szCs w:val="19"/>
              </w:rPr>
              <w:t>: 3 cr.</w:t>
            </w:r>
          </w:p>
        </w:tc>
      </w:tr>
      <w:tr w:rsidRPr="0026311F" w:rsidR="00517CCF" w:rsidTr="5003CBD4" w14:paraId="5C43D29A"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517CCF" w:rsidP="00F70213" w:rsidRDefault="005E0326" w14:paraId="499F1CF6" w14:textId="404B5F4C">
            <w:pPr>
              <w:pStyle w:val="ListParagraph"/>
              <w:numPr>
                <w:ilvl w:val="0"/>
                <w:numId w:val="5"/>
              </w:numPr>
              <w:spacing w:line="192" w:lineRule="auto"/>
              <w:ind w:left="733"/>
              <w:rPr>
                <w:sz w:val="19"/>
                <w:szCs w:val="19"/>
              </w:rPr>
            </w:pPr>
            <w:r w:rsidRPr="5003CBD4" w:rsidR="419C36C0">
              <w:rPr>
                <w:sz w:val="19"/>
                <w:szCs w:val="19"/>
              </w:rPr>
              <w:t xml:space="preserve">PSC 213* (an elective </w:t>
            </w:r>
            <w:r w:rsidRPr="5003CBD4" w:rsidR="419C36C0">
              <w:rPr>
                <w:sz w:val="19"/>
                <w:szCs w:val="19"/>
              </w:rPr>
              <w:t>option</w:t>
            </w:r>
            <w:r w:rsidRPr="5003CBD4" w:rsidR="419C36C0">
              <w:rPr>
                <w:sz w:val="19"/>
                <w:szCs w:val="19"/>
              </w:rPr>
              <w:t xml:space="preserve"> for 2 concentrations)</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17CCF" w:rsidP="00F70213" w:rsidRDefault="00517CCF" w14:paraId="7826D6D7" w14:textId="77777777">
            <w:pPr>
              <w:spacing w:line="192" w:lineRule="auto"/>
              <w:rPr>
                <w:sz w:val="19"/>
                <w:szCs w:val="19"/>
              </w:rPr>
            </w:pPr>
          </w:p>
        </w:tc>
        <w:tc>
          <w:tcPr>
            <w:tcW w:w="52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517CCF" w:rsidP="00F70213" w:rsidRDefault="005E0326" w14:paraId="050CEF45" w14:textId="77777777">
            <w:pPr>
              <w:pStyle w:val="ListParagraph"/>
              <w:numPr>
                <w:ilvl w:val="0"/>
                <w:numId w:val="19"/>
              </w:numPr>
              <w:spacing w:line="192" w:lineRule="auto"/>
              <w:ind w:left="702"/>
              <w:rPr>
                <w:sz w:val="19"/>
                <w:szCs w:val="19"/>
              </w:rPr>
            </w:pPr>
            <w:r>
              <w:rPr>
                <w:sz w:val="19"/>
                <w:szCs w:val="19"/>
              </w:rPr>
              <w:t>PSC 120</w:t>
            </w:r>
          </w:p>
        </w:tc>
      </w:tr>
      <w:tr w:rsidRPr="0026311F" w:rsidR="00517CCF" w:rsidTr="5003CBD4" w14:paraId="79044674"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517CCF" w:rsidP="00F70213" w:rsidRDefault="00517CCF" w14:paraId="30F3420D" w14:textId="77777777">
            <w:pPr>
              <w:spacing w:line="192" w:lineRule="auto"/>
              <w:rPr>
                <w:sz w:val="19"/>
                <w:szCs w:val="19"/>
              </w:rPr>
            </w:pPr>
            <w:r w:rsidRPr="00460E86">
              <w:rPr>
                <w:b/>
                <w:sz w:val="19"/>
                <w:szCs w:val="19"/>
              </w:rPr>
              <w:t>Technology</w:t>
            </w:r>
            <w:r>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17CCF" w:rsidP="00F70213" w:rsidRDefault="00517CCF" w14:paraId="7F39B9F8" w14:textId="77777777">
            <w:pPr>
              <w:spacing w:line="192" w:lineRule="auto"/>
              <w:rPr>
                <w:sz w:val="19"/>
                <w:szCs w:val="19"/>
              </w:rPr>
            </w:pPr>
          </w:p>
        </w:tc>
        <w:tc>
          <w:tcPr>
            <w:tcW w:w="52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517CCF" w:rsidP="00F70213" w:rsidRDefault="00517CCF" w14:paraId="64A069B6" w14:textId="77777777">
            <w:pPr>
              <w:spacing w:line="192" w:lineRule="auto"/>
              <w:rPr>
                <w:color w:val="FFFFFF" w:themeColor="background1"/>
                <w:sz w:val="19"/>
                <w:szCs w:val="19"/>
              </w:rPr>
            </w:pPr>
            <w:r w:rsidRPr="00A030FE">
              <w:rPr>
                <w:b/>
                <w:color w:val="FFFFFF" w:themeColor="background1"/>
                <w:sz w:val="19"/>
                <w:szCs w:val="19"/>
              </w:rPr>
              <w:t>Information Literacy</w:t>
            </w:r>
            <w:r>
              <w:rPr>
                <w:color w:val="FFFFFF" w:themeColor="background1"/>
                <w:sz w:val="19"/>
                <w:szCs w:val="19"/>
              </w:rPr>
              <w:t xml:space="preserve">: </w:t>
            </w:r>
          </w:p>
        </w:tc>
      </w:tr>
      <w:tr w:rsidRPr="0026311F" w:rsidR="00517CCF" w:rsidTr="5003CBD4" w14:paraId="16CCD4E2" w14:textId="77777777">
        <w:trPr>
          <w:trHeight w:val="287"/>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517CCF" w:rsidP="00F70213" w:rsidRDefault="005E0326" w14:paraId="340FBA17" w14:textId="77777777">
            <w:pPr>
              <w:pStyle w:val="ListParagraph"/>
              <w:numPr>
                <w:ilvl w:val="0"/>
                <w:numId w:val="16"/>
              </w:numPr>
              <w:spacing w:line="192" w:lineRule="auto"/>
              <w:ind w:left="733"/>
              <w:rPr>
                <w:sz w:val="19"/>
                <w:szCs w:val="19"/>
              </w:rPr>
            </w:pPr>
            <w:r>
              <w:rPr>
                <w:sz w:val="19"/>
                <w:szCs w:val="19"/>
              </w:rPr>
              <w:t>PSC 110</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17CCF" w:rsidP="00F70213" w:rsidRDefault="00517CCF" w14:paraId="5A62D833" w14:textId="77777777">
            <w:pPr>
              <w:spacing w:line="192" w:lineRule="auto"/>
              <w:rPr>
                <w:sz w:val="19"/>
                <w:szCs w:val="19"/>
              </w:rPr>
            </w:pPr>
          </w:p>
        </w:tc>
        <w:tc>
          <w:tcPr>
            <w:tcW w:w="52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A030FE" w:rsidR="00517CCF" w:rsidP="00F70213" w:rsidRDefault="005E0326" w14:paraId="1D0D002F" w14:textId="77777777">
            <w:pPr>
              <w:pStyle w:val="ListParagraph"/>
              <w:numPr>
                <w:ilvl w:val="0"/>
                <w:numId w:val="10"/>
              </w:numPr>
              <w:spacing w:line="192" w:lineRule="auto"/>
              <w:ind w:left="702"/>
              <w:rPr>
                <w:sz w:val="19"/>
                <w:szCs w:val="19"/>
              </w:rPr>
            </w:pPr>
            <w:r>
              <w:rPr>
                <w:sz w:val="19"/>
                <w:szCs w:val="19"/>
              </w:rPr>
              <w:t>HIS 122</w:t>
            </w:r>
          </w:p>
        </w:tc>
      </w:tr>
      <w:tr w:rsidRPr="0026311F" w:rsidR="00517CCF" w:rsidTr="5003CBD4" w14:paraId="3E1778C7" w14:textId="77777777">
        <w:trPr>
          <w:gridAfter w:val="1"/>
          <w:wAfter w:w="5238" w:type="dxa"/>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517CCF" w:rsidP="00F70213" w:rsidRDefault="00517CCF" w14:paraId="4B0F925B" w14:textId="77777777">
            <w:pPr>
              <w:spacing w:line="192" w:lineRule="auto"/>
              <w:rPr>
                <w:color w:val="FFFFFF" w:themeColor="background1"/>
                <w:sz w:val="19"/>
                <w:szCs w:val="19"/>
              </w:rPr>
            </w:pPr>
            <w:r>
              <w:rPr>
                <w:b/>
                <w:color w:val="FFFFFF" w:themeColor="background1"/>
                <w:sz w:val="19"/>
                <w:szCs w:val="19"/>
              </w:rPr>
              <w:t>Oral Presentation</w:t>
            </w:r>
            <w:r>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tcMar/>
            <w:vAlign w:val="center"/>
          </w:tcPr>
          <w:p w:rsidRPr="0026311F" w:rsidR="00517CCF" w:rsidP="00F70213" w:rsidRDefault="00517CCF" w14:paraId="2F6E8600" w14:textId="77777777">
            <w:pPr>
              <w:spacing w:line="192" w:lineRule="auto"/>
              <w:rPr>
                <w:sz w:val="19"/>
                <w:szCs w:val="19"/>
              </w:rPr>
            </w:pPr>
          </w:p>
        </w:tc>
      </w:tr>
      <w:tr w:rsidRPr="0026311F" w:rsidR="00517CCF" w:rsidTr="5003CBD4" w14:paraId="620CE20B" w14:textId="77777777">
        <w:trPr>
          <w:gridAfter w:val="1"/>
          <w:wAfter w:w="5238" w:type="dxa"/>
          <w:trHeight w:val="269"/>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517CCF" w:rsidP="00F70213" w:rsidRDefault="005E0326" w14:paraId="25814EC6" w14:textId="7782A483">
            <w:pPr>
              <w:pStyle w:val="ListParagraph"/>
              <w:numPr>
                <w:ilvl w:val="0"/>
                <w:numId w:val="11"/>
              </w:numPr>
              <w:spacing w:line="192" w:lineRule="auto"/>
              <w:ind w:left="733"/>
              <w:rPr>
                <w:sz w:val="19"/>
                <w:szCs w:val="19"/>
              </w:rPr>
            </w:pPr>
            <w:r w:rsidRPr="5003CBD4" w:rsidR="034E6827">
              <w:rPr>
                <w:sz w:val="19"/>
                <w:szCs w:val="19"/>
              </w:rPr>
              <w:t>THS 105</w:t>
            </w:r>
          </w:p>
        </w:tc>
        <w:tc>
          <w:tcPr>
            <w:tcW w:w="270" w:type="dxa"/>
            <w:tcBorders>
              <w:top w:val="nil"/>
              <w:left w:val="single" w:color="A6A6A6" w:themeColor="background1" w:themeShade="A6" w:sz="4" w:space="0"/>
              <w:bottom w:val="nil"/>
              <w:right w:val="nil"/>
            </w:tcBorders>
            <w:tcMar/>
            <w:vAlign w:val="center"/>
          </w:tcPr>
          <w:p w:rsidRPr="0026311F" w:rsidR="00517CCF" w:rsidP="5003CBD4" w:rsidRDefault="00517CCF" w14:paraId="6CB7CBA8" w14:textId="199F13AB">
            <w:pPr>
              <w:pStyle w:val="Normal"/>
              <w:spacing w:line="192" w:lineRule="auto"/>
              <w:rPr>
                <w:sz w:val="19"/>
                <w:szCs w:val="19"/>
              </w:rPr>
            </w:pPr>
          </w:p>
        </w:tc>
      </w:tr>
    </w:tbl>
    <w:p w:rsidR="5003CBD4" w:rsidP="5003CBD4" w:rsidRDefault="5003CBD4" w14:paraId="4BAA6797" w14:textId="7AC5F289">
      <w:pPr>
        <w:spacing w:after="0" w:line="192" w:lineRule="auto"/>
        <w:rPr>
          <w:sz w:val="19"/>
          <w:szCs w:val="19"/>
        </w:rPr>
      </w:pPr>
    </w:p>
    <w:p w:rsidR="5003CBD4" w:rsidP="5003CBD4" w:rsidRDefault="5003CBD4" w14:paraId="37B83D82" w14:textId="1786DFC3">
      <w:pPr>
        <w:spacing w:after="0" w:line="192" w:lineRule="auto"/>
        <w:rPr>
          <w:sz w:val="19"/>
          <w:szCs w:val="19"/>
        </w:rPr>
      </w:pPr>
    </w:p>
    <w:p w:rsidR="2D37A3FF" w:rsidP="5003CBD4" w:rsidRDefault="2D37A3FF" w14:paraId="6193301F" w14:textId="607B1CD1">
      <w:pPr>
        <w:spacing w:after="0" w:line="192" w:lineRule="auto"/>
        <w:rPr>
          <w:b w:val="1"/>
          <w:bCs w:val="1"/>
          <w:sz w:val="19"/>
          <w:szCs w:val="19"/>
        </w:rPr>
      </w:pPr>
      <w:r w:rsidRPr="5003CBD4" w:rsidR="2D37A3FF">
        <w:rPr>
          <w:b w:val="1"/>
          <w:bCs w:val="1"/>
          <w:sz w:val="19"/>
          <w:szCs w:val="19"/>
        </w:rPr>
        <w:t>American Politics Concentration</w:t>
      </w:r>
    </w:p>
    <w:p w:rsidR="5003CBD4" w:rsidP="5003CBD4" w:rsidRDefault="5003CBD4" w14:paraId="0FA5ADC0" w14:textId="39B57089">
      <w:pPr>
        <w:pStyle w:val="Normal"/>
        <w:spacing w:after="0" w:line="192" w:lineRule="auto"/>
        <w:rPr>
          <w:sz w:val="19"/>
          <w:szCs w:val="19"/>
        </w:rPr>
      </w:pPr>
    </w:p>
    <w:tbl>
      <w:tblPr>
        <w:tblStyle w:val="TableGrid"/>
        <w:tblW w:w="0" w:type="auto"/>
        <w:tblLook w:val="04A0" w:firstRow="1" w:lastRow="0" w:firstColumn="1" w:lastColumn="0" w:noHBand="0" w:noVBand="1"/>
      </w:tblPr>
      <w:tblGrid>
        <w:gridCol w:w="1337"/>
        <w:gridCol w:w="1337"/>
        <w:gridCol w:w="1337"/>
        <w:gridCol w:w="1337"/>
        <w:gridCol w:w="1337"/>
        <w:gridCol w:w="1337"/>
        <w:gridCol w:w="1337"/>
        <w:gridCol w:w="1337"/>
      </w:tblGrid>
      <w:tr w:rsidR="5003CBD4" w:rsidTr="5003CBD4" w14:paraId="5D1D8EC2">
        <w:trPr>
          <w:trHeight w:val="300"/>
        </w:trPr>
        <w:tc>
          <w:tcPr>
            <w:tcW w:w="1337" w:type="dxa"/>
            <w:tcMar/>
          </w:tcPr>
          <w:p w:rsidR="5003CBD4" w:rsidP="5003CBD4" w:rsidRDefault="5003CBD4" w14:paraId="654DF903" w14:textId="5DBA4A9B">
            <w:pPr>
              <w:rPr>
                <w:b w:val="1"/>
                <w:bCs w:val="1"/>
                <w:sz w:val="18"/>
                <w:szCs w:val="18"/>
              </w:rPr>
            </w:pPr>
            <w:r w:rsidRPr="5003CBD4" w:rsidR="5003CBD4">
              <w:rPr>
                <w:b w:val="1"/>
                <w:bCs w:val="1"/>
                <w:sz w:val="18"/>
                <w:szCs w:val="18"/>
              </w:rPr>
              <w:t>Fall 20</w:t>
            </w:r>
            <w:r w:rsidRPr="5003CBD4" w:rsidR="5003CBD4">
              <w:rPr>
                <w:b w:val="1"/>
                <w:bCs w:val="1"/>
                <w:sz w:val="18"/>
                <w:szCs w:val="18"/>
              </w:rPr>
              <w:t>2</w:t>
            </w:r>
            <w:r w:rsidRPr="5003CBD4" w:rsidR="5003CBD4">
              <w:rPr>
                <w:b w:val="1"/>
                <w:bCs w:val="1"/>
                <w:sz w:val="18"/>
                <w:szCs w:val="18"/>
              </w:rPr>
              <w:t>3</w:t>
            </w:r>
          </w:p>
        </w:tc>
        <w:tc>
          <w:tcPr>
            <w:tcW w:w="1337" w:type="dxa"/>
            <w:tcMar/>
          </w:tcPr>
          <w:p w:rsidR="5003CBD4" w:rsidP="5003CBD4" w:rsidRDefault="5003CBD4" w14:paraId="15ED6BC4" w14:textId="30F193EE">
            <w:pPr>
              <w:rPr>
                <w:b w:val="1"/>
                <w:bCs w:val="1"/>
                <w:sz w:val="18"/>
                <w:szCs w:val="18"/>
              </w:rPr>
            </w:pPr>
            <w:r w:rsidRPr="5003CBD4" w:rsidR="5003CBD4">
              <w:rPr>
                <w:b w:val="1"/>
                <w:bCs w:val="1"/>
                <w:sz w:val="18"/>
                <w:szCs w:val="18"/>
              </w:rPr>
              <w:t>Spring 202</w:t>
            </w:r>
            <w:r w:rsidRPr="5003CBD4" w:rsidR="5003CBD4">
              <w:rPr>
                <w:b w:val="1"/>
                <w:bCs w:val="1"/>
                <w:sz w:val="18"/>
                <w:szCs w:val="18"/>
              </w:rPr>
              <w:t>4</w:t>
            </w:r>
          </w:p>
        </w:tc>
        <w:tc>
          <w:tcPr>
            <w:tcW w:w="1337" w:type="dxa"/>
            <w:tcMar/>
          </w:tcPr>
          <w:p w:rsidR="5003CBD4" w:rsidP="5003CBD4" w:rsidRDefault="5003CBD4" w14:paraId="03ABE7CA" w14:textId="4B2FCE41">
            <w:pPr>
              <w:pStyle w:val="Normal"/>
              <w:bidi w:val="0"/>
              <w:spacing w:before="0" w:beforeAutospacing="off" w:after="200" w:afterAutospacing="off" w:line="276" w:lineRule="auto"/>
              <w:ind w:left="0" w:right="0"/>
              <w:jc w:val="left"/>
            </w:pPr>
            <w:r w:rsidRPr="5003CBD4" w:rsidR="5003CBD4">
              <w:rPr>
                <w:b w:val="1"/>
                <w:bCs w:val="1"/>
                <w:sz w:val="18"/>
                <w:szCs w:val="18"/>
              </w:rPr>
              <w:t>Fall 2024</w:t>
            </w:r>
          </w:p>
        </w:tc>
        <w:tc>
          <w:tcPr>
            <w:tcW w:w="1337" w:type="dxa"/>
            <w:tcMar/>
          </w:tcPr>
          <w:p w:rsidR="5003CBD4" w:rsidP="5003CBD4" w:rsidRDefault="5003CBD4" w14:paraId="20257336" w14:textId="67DDEBB2">
            <w:pPr>
              <w:pStyle w:val="Normal"/>
              <w:bidi w:val="0"/>
              <w:spacing w:before="0" w:beforeAutospacing="off" w:after="200" w:afterAutospacing="off" w:line="276" w:lineRule="auto"/>
              <w:ind w:left="0" w:right="0"/>
              <w:jc w:val="left"/>
            </w:pPr>
            <w:r w:rsidRPr="5003CBD4" w:rsidR="5003CBD4">
              <w:rPr>
                <w:b w:val="1"/>
                <w:bCs w:val="1"/>
                <w:sz w:val="18"/>
                <w:szCs w:val="18"/>
              </w:rPr>
              <w:t>Spring 2025</w:t>
            </w:r>
          </w:p>
        </w:tc>
        <w:tc>
          <w:tcPr>
            <w:tcW w:w="1337" w:type="dxa"/>
            <w:tcMar/>
          </w:tcPr>
          <w:p w:rsidR="5003CBD4" w:rsidP="5003CBD4" w:rsidRDefault="5003CBD4" w14:paraId="77EBCD55" w14:textId="6E7D6D64">
            <w:pPr>
              <w:rPr>
                <w:b w:val="1"/>
                <w:bCs w:val="1"/>
                <w:sz w:val="18"/>
                <w:szCs w:val="18"/>
              </w:rPr>
            </w:pPr>
            <w:r w:rsidRPr="5003CBD4" w:rsidR="5003CBD4">
              <w:rPr>
                <w:b w:val="1"/>
                <w:bCs w:val="1"/>
                <w:sz w:val="18"/>
                <w:szCs w:val="18"/>
              </w:rPr>
              <w:t>Fall 20</w:t>
            </w:r>
            <w:r w:rsidRPr="5003CBD4" w:rsidR="5003CBD4">
              <w:rPr>
                <w:b w:val="1"/>
                <w:bCs w:val="1"/>
                <w:sz w:val="18"/>
                <w:szCs w:val="18"/>
              </w:rPr>
              <w:t>2</w:t>
            </w:r>
            <w:r w:rsidRPr="5003CBD4" w:rsidR="5003CBD4">
              <w:rPr>
                <w:b w:val="1"/>
                <w:bCs w:val="1"/>
                <w:sz w:val="18"/>
                <w:szCs w:val="18"/>
              </w:rPr>
              <w:t>5</w:t>
            </w:r>
          </w:p>
        </w:tc>
        <w:tc>
          <w:tcPr>
            <w:tcW w:w="1337" w:type="dxa"/>
            <w:tcMar/>
          </w:tcPr>
          <w:p w:rsidR="5003CBD4" w:rsidP="5003CBD4" w:rsidRDefault="5003CBD4" w14:paraId="73E5A9CD" w14:textId="291EED80">
            <w:pPr>
              <w:rPr>
                <w:b w:val="1"/>
                <w:bCs w:val="1"/>
                <w:sz w:val="18"/>
                <w:szCs w:val="18"/>
              </w:rPr>
            </w:pPr>
            <w:r w:rsidRPr="5003CBD4" w:rsidR="5003CBD4">
              <w:rPr>
                <w:b w:val="1"/>
                <w:bCs w:val="1"/>
                <w:sz w:val="18"/>
                <w:szCs w:val="18"/>
              </w:rPr>
              <w:t>Spring 20</w:t>
            </w:r>
            <w:r w:rsidRPr="5003CBD4" w:rsidR="5003CBD4">
              <w:rPr>
                <w:b w:val="1"/>
                <w:bCs w:val="1"/>
                <w:sz w:val="18"/>
                <w:szCs w:val="18"/>
              </w:rPr>
              <w:t>2</w:t>
            </w:r>
            <w:r w:rsidRPr="5003CBD4" w:rsidR="5003CBD4">
              <w:rPr>
                <w:b w:val="1"/>
                <w:bCs w:val="1"/>
                <w:sz w:val="18"/>
                <w:szCs w:val="18"/>
              </w:rPr>
              <w:t>6</w:t>
            </w:r>
          </w:p>
        </w:tc>
        <w:tc>
          <w:tcPr>
            <w:tcW w:w="1337" w:type="dxa"/>
            <w:tcMar/>
          </w:tcPr>
          <w:p w:rsidR="5003CBD4" w:rsidP="5003CBD4" w:rsidRDefault="5003CBD4" w14:paraId="19376942" w14:textId="21E1DB7E">
            <w:pPr>
              <w:rPr>
                <w:b w:val="1"/>
                <w:bCs w:val="1"/>
                <w:sz w:val="18"/>
                <w:szCs w:val="18"/>
              </w:rPr>
            </w:pPr>
            <w:r w:rsidRPr="5003CBD4" w:rsidR="5003CBD4">
              <w:rPr>
                <w:b w:val="1"/>
                <w:bCs w:val="1"/>
                <w:sz w:val="18"/>
                <w:szCs w:val="18"/>
              </w:rPr>
              <w:t>Fall 20</w:t>
            </w:r>
            <w:r w:rsidRPr="5003CBD4" w:rsidR="5003CBD4">
              <w:rPr>
                <w:b w:val="1"/>
                <w:bCs w:val="1"/>
                <w:sz w:val="18"/>
                <w:szCs w:val="18"/>
              </w:rPr>
              <w:t>2</w:t>
            </w:r>
            <w:r w:rsidRPr="5003CBD4" w:rsidR="5003CBD4">
              <w:rPr>
                <w:b w:val="1"/>
                <w:bCs w:val="1"/>
                <w:sz w:val="18"/>
                <w:szCs w:val="18"/>
              </w:rPr>
              <w:t>6</w:t>
            </w:r>
          </w:p>
        </w:tc>
        <w:tc>
          <w:tcPr>
            <w:tcW w:w="1337" w:type="dxa"/>
            <w:tcMar/>
          </w:tcPr>
          <w:p w:rsidR="5003CBD4" w:rsidP="5003CBD4" w:rsidRDefault="5003CBD4" w14:paraId="792AA978" w14:textId="7C37DE85">
            <w:pPr>
              <w:rPr>
                <w:b w:val="1"/>
                <w:bCs w:val="1"/>
                <w:sz w:val="18"/>
                <w:szCs w:val="18"/>
              </w:rPr>
            </w:pPr>
            <w:r w:rsidRPr="5003CBD4" w:rsidR="5003CBD4">
              <w:rPr>
                <w:b w:val="1"/>
                <w:bCs w:val="1"/>
                <w:sz w:val="18"/>
                <w:szCs w:val="18"/>
              </w:rPr>
              <w:t>Spring 202</w:t>
            </w:r>
            <w:r w:rsidRPr="5003CBD4" w:rsidR="5003CBD4">
              <w:rPr>
                <w:b w:val="1"/>
                <w:bCs w:val="1"/>
                <w:sz w:val="18"/>
                <w:szCs w:val="18"/>
              </w:rPr>
              <w:t>7</w:t>
            </w:r>
          </w:p>
        </w:tc>
      </w:tr>
      <w:tr w:rsidR="5003CBD4" w:rsidTr="5003CBD4" w14:paraId="3D6D0EB0">
        <w:trPr>
          <w:trHeight w:val="300"/>
        </w:trPr>
        <w:tc>
          <w:tcPr>
            <w:tcW w:w="1337" w:type="dxa"/>
            <w:tcMar/>
          </w:tcPr>
          <w:p w:rsidR="103A775F" w:rsidP="5003CBD4" w:rsidRDefault="103A775F" w14:paraId="7385C3AF" w14:textId="6400228B">
            <w:pPr>
              <w:rPr>
                <w:sz w:val="18"/>
                <w:szCs w:val="18"/>
              </w:rPr>
            </w:pPr>
            <w:r w:rsidRPr="5003CBD4" w:rsidR="103A775F">
              <w:rPr>
                <w:sz w:val="18"/>
                <w:szCs w:val="18"/>
              </w:rPr>
              <w:t>PSC 213</w:t>
            </w:r>
          </w:p>
          <w:p w:rsidR="103A775F" w:rsidP="5003CBD4" w:rsidRDefault="103A775F" w14:paraId="3455AA22" w14:textId="458325A9">
            <w:pPr>
              <w:rPr>
                <w:sz w:val="18"/>
                <w:szCs w:val="18"/>
              </w:rPr>
            </w:pPr>
            <w:r w:rsidRPr="5003CBD4" w:rsidR="103A775F">
              <w:rPr>
                <w:sz w:val="18"/>
                <w:szCs w:val="18"/>
              </w:rPr>
              <w:t>PSC 215</w:t>
            </w:r>
          </w:p>
          <w:p w:rsidR="103A775F" w:rsidP="5003CBD4" w:rsidRDefault="103A775F" w14:paraId="102F19E3" w14:textId="33397F18">
            <w:pPr>
              <w:rPr>
                <w:sz w:val="18"/>
                <w:szCs w:val="18"/>
              </w:rPr>
            </w:pPr>
            <w:r w:rsidRPr="5003CBD4" w:rsidR="103A775F">
              <w:rPr>
                <w:sz w:val="18"/>
                <w:szCs w:val="18"/>
              </w:rPr>
              <w:t>CRJ 101</w:t>
            </w:r>
          </w:p>
          <w:p w:rsidR="103A775F" w:rsidP="5003CBD4" w:rsidRDefault="103A775F" w14:paraId="0C4F837A">
            <w:pPr>
              <w:rPr>
                <w:sz w:val="18"/>
                <w:szCs w:val="18"/>
              </w:rPr>
            </w:pPr>
            <w:r w:rsidRPr="5003CBD4" w:rsidR="103A775F">
              <w:rPr>
                <w:sz w:val="18"/>
                <w:szCs w:val="18"/>
              </w:rPr>
              <w:t>HIS 224</w:t>
            </w:r>
          </w:p>
          <w:p w:rsidR="5003CBD4" w:rsidP="5003CBD4" w:rsidRDefault="5003CBD4" w14:paraId="76C7BEBB" w14:textId="42DEBD6B">
            <w:pPr>
              <w:pStyle w:val="Normal"/>
              <w:rPr>
                <w:sz w:val="18"/>
                <w:szCs w:val="18"/>
              </w:rPr>
            </w:pPr>
          </w:p>
        </w:tc>
        <w:tc>
          <w:tcPr>
            <w:tcW w:w="1337" w:type="dxa"/>
            <w:tcMar/>
          </w:tcPr>
          <w:p w:rsidR="241AD7FE" w:rsidP="5003CBD4" w:rsidRDefault="241AD7FE" w14:paraId="73212508" w14:textId="44AF6D50">
            <w:pPr>
              <w:rPr>
                <w:sz w:val="18"/>
                <w:szCs w:val="18"/>
              </w:rPr>
            </w:pPr>
            <w:r w:rsidRPr="5003CBD4" w:rsidR="241AD7FE">
              <w:rPr>
                <w:sz w:val="18"/>
                <w:szCs w:val="18"/>
              </w:rPr>
              <w:t>PSC 207</w:t>
            </w:r>
          </w:p>
          <w:p w:rsidR="241AD7FE" w:rsidP="5003CBD4" w:rsidRDefault="241AD7FE" w14:paraId="4D10CBE6" w14:textId="67033208">
            <w:pPr>
              <w:rPr>
                <w:sz w:val="18"/>
                <w:szCs w:val="18"/>
              </w:rPr>
            </w:pPr>
            <w:r w:rsidRPr="5003CBD4" w:rsidR="241AD7FE">
              <w:rPr>
                <w:sz w:val="18"/>
                <w:szCs w:val="18"/>
              </w:rPr>
              <w:t>PSC 210</w:t>
            </w:r>
          </w:p>
          <w:p w:rsidR="2164A261" w:rsidP="5003CBD4" w:rsidRDefault="2164A261" w14:paraId="02B442C2" w14:textId="05475062">
            <w:pPr>
              <w:rPr>
                <w:sz w:val="18"/>
                <w:szCs w:val="18"/>
              </w:rPr>
            </w:pPr>
            <w:r w:rsidRPr="5003CBD4" w:rsidR="2164A261">
              <w:rPr>
                <w:sz w:val="18"/>
                <w:szCs w:val="18"/>
              </w:rPr>
              <w:t>CRJ 206</w:t>
            </w:r>
            <w:r w:rsidRPr="5003CBD4" w:rsidR="2164A261">
              <w:rPr>
                <w:sz w:val="18"/>
                <w:szCs w:val="18"/>
              </w:rPr>
              <w:t xml:space="preserve"> </w:t>
            </w:r>
          </w:p>
          <w:p w:rsidR="241AD7FE" w:rsidP="5003CBD4" w:rsidRDefault="241AD7FE" w14:paraId="0772D7D8" w14:textId="6377F7FC">
            <w:pPr>
              <w:rPr>
                <w:sz w:val="18"/>
                <w:szCs w:val="18"/>
              </w:rPr>
            </w:pPr>
            <w:r w:rsidRPr="5003CBD4" w:rsidR="241AD7FE">
              <w:rPr>
                <w:sz w:val="18"/>
                <w:szCs w:val="18"/>
              </w:rPr>
              <w:t>ECO 222</w:t>
            </w:r>
          </w:p>
          <w:p w:rsidR="5003CBD4" w:rsidP="5003CBD4" w:rsidRDefault="5003CBD4" w14:paraId="5369C9FD" w14:textId="27761356">
            <w:pPr>
              <w:pStyle w:val="Normal"/>
              <w:rPr>
                <w:sz w:val="18"/>
                <w:szCs w:val="18"/>
              </w:rPr>
            </w:pPr>
          </w:p>
        </w:tc>
        <w:tc>
          <w:tcPr>
            <w:tcW w:w="1337" w:type="dxa"/>
            <w:tcMar/>
          </w:tcPr>
          <w:p w:rsidR="12F122A7" w:rsidP="5003CBD4" w:rsidRDefault="12F122A7" w14:paraId="219FF9B4">
            <w:pPr>
              <w:rPr>
                <w:sz w:val="18"/>
                <w:szCs w:val="18"/>
              </w:rPr>
            </w:pPr>
            <w:r w:rsidRPr="5003CBD4" w:rsidR="12F122A7">
              <w:rPr>
                <w:sz w:val="18"/>
                <w:szCs w:val="18"/>
              </w:rPr>
              <w:t>CRJ 101</w:t>
            </w:r>
          </w:p>
          <w:p w:rsidR="12F122A7" w:rsidP="5003CBD4" w:rsidRDefault="12F122A7" w14:paraId="5AA1DA85" w14:textId="28A114A6">
            <w:pPr>
              <w:rPr>
                <w:sz w:val="18"/>
                <w:szCs w:val="18"/>
              </w:rPr>
            </w:pPr>
            <w:r w:rsidRPr="5003CBD4" w:rsidR="12F122A7">
              <w:rPr>
                <w:sz w:val="18"/>
                <w:szCs w:val="18"/>
              </w:rPr>
              <w:t>HIS 214</w:t>
            </w:r>
          </w:p>
          <w:p w:rsidR="5003CBD4" w:rsidP="5003CBD4" w:rsidRDefault="5003CBD4" w14:paraId="3270FFB9" w14:textId="2DA04553">
            <w:pPr>
              <w:pStyle w:val="Normal"/>
              <w:rPr>
                <w:sz w:val="18"/>
                <w:szCs w:val="18"/>
              </w:rPr>
            </w:pPr>
          </w:p>
          <w:p w:rsidR="5003CBD4" w:rsidP="5003CBD4" w:rsidRDefault="5003CBD4" w14:paraId="45E856E4" w14:textId="704F0C50">
            <w:pPr>
              <w:pStyle w:val="Normal"/>
              <w:rPr>
                <w:sz w:val="18"/>
                <w:szCs w:val="18"/>
              </w:rPr>
            </w:pPr>
          </w:p>
        </w:tc>
        <w:tc>
          <w:tcPr>
            <w:tcW w:w="1337" w:type="dxa"/>
            <w:tcMar/>
          </w:tcPr>
          <w:p w:rsidR="5003CBD4" w:rsidP="5003CBD4" w:rsidRDefault="5003CBD4" w14:paraId="7E18478E">
            <w:pPr>
              <w:rPr>
                <w:sz w:val="18"/>
                <w:szCs w:val="18"/>
              </w:rPr>
            </w:pPr>
            <w:r w:rsidRPr="5003CBD4" w:rsidR="5003CBD4">
              <w:rPr>
                <w:sz w:val="18"/>
                <w:szCs w:val="18"/>
              </w:rPr>
              <w:t>PSC 202</w:t>
            </w:r>
          </w:p>
          <w:p w:rsidR="5003CBD4" w:rsidP="5003CBD4" w:rsidRDefault="5003CBD4" w14:paraId="44D5DF58">
            <w:pPr>
              <w:rPr>
                <w:sz w:val="18"/>
                <w:szCs w:val="18"/>
              </w:rPr>
            </w:pPr>
            <w:r w:rsidRPr="5003CBD4" w:rsidR="5003CBD4">
              <w:rPr>
                <w:sz w:val="18"/>
                <w:szCs w:val="18"/>
              </w:rPr>
              <w:t>PSC 210</w:t>
            </w:r>
          </w:p>
          <w:p w:rsidR="5003CBD4" w:rsidP="5003CBD4" w:rsidRDefault="5003CBD4" w14:paraId="0F21784E" w14:textId="42795B46">
            <w:pPr>
              <w:rPr>
                <w:sz w:val="18"/>
                <w:szCs w:val="18"/>
              </w:rPr>
            </w:pPr>
            <w:r w:rsidRPr="5003CBD4" w:rsidR="5003CBD4">
              <w:rPr>
                <w:sz w:val="18"/>
                <w:szCs w:val="18"/>
              </w:rPr>
              <w:t>PSC 232</w:t>
            </w:r>
          </w:p>
          <w:p w:rsidR="5003CBD4" w:rsidP="5003CBD4" w:rsidRDefault="5003CBD4" w14:paraId="1A9543C5">
            <w:pPr>
              <w:rPr>
                <w:sz w:val="18"/>
                <w:szCs w:val="18"/>
              </w:rPr>
            </w:pPr>
            <w:r w:rsidRPr="5003CBD4" w:rsidR="5003CBD4">
              <w:rPr>
                <w:sz w:val="18"/>
                <w:szCs w:val="18"/>
              </w:rPr>
              <w:t>CRJ 206</w:t>
            </w:r>
          </w:p>
          <w:p w:rsidR="5003CBD4" w:rsidP="5003CBD4" w:rsidRDefault="5003CBD4" w14:paraId="179F7C54" w14:textId="23F8D55A">
            <w:pPr>
              <w:pStyle w:val="Normal"/>
              <w:rPr>
                <w:sz w:val="18"/>
                <w:szCs w:val="18"/>
              </w:rPr>
            </w:pPr>
          </w:p>
        </w:tc>
        <w:tc>
          <w:tcPr>
            <w:tcW w:w="1337" w:type="dxa"/>
            <w:tcMar/>
          </w:tcPr>
          <w:p w:rsidR="5003CBD4" w:rsidP="5003CBD4" w:rsidRDefault="5003CBD4" w14:paraId="66981D71" w14:textId="6400228B">
            <w:pPr>
              <w:rPr>
                <w:sz w:val="18"/>
                <w:szCs w:val="18"/>
              </w:rPr>
            </w:pPr>
            <w:r w:rsidRPr="5003CBD4" w:rsidR="5003CBD4">
              <w:rPr>
                <w:sz w:val="18"/>
                <w:szCs w:val="18"/>
              </w:rPr>
              <w:t>PSC 213</w:t>
            </w:r>
          </w:p>
          <w:p w:rsidR="5003CBD4" w:rsidP="5003CBD4" w:rsidRDefault="5003CBD4" w14:paraId="2AAEFB59" w14:textId="458325A9">
            <w:pPr>
              <w:rPr>
                <w:sz w:val="18"/>
                <w:szCs w:val="18"/>
              </w:rPr>
            </w:pPr>
            <w:r w:rsidRPr="5003CBD4" w:rsidR="5003CBD4">
              <w:rPr>
                <w:sz w:val="18"/>
                <w:szCs w:val="18"/>
              </w:rPr>
              <w:t>PSC 21</w:t>
            </w:r>
            <w:r w:rsidRPr="5003CBD4" w:rsidR="09D3E0FB">
              <w:rPr>
                <w:sz w:val="18"/>
                <w:szCs w:val="18"/>
              </w:rPr>
              <w:t>5</w:t>
            </w:r>
          </w:p>
          <w:p w:rsidR="5003CBD4" w:rsidP="5003CBD4" w:rsidRDefault="5003CBD4" w14:paraId="1A6B394A" w14:textId="33397F18">
            <w:pPr>
              <w:rPr>
                <w:sz w:val="18"/>
                <w:szCs w:val="18"/>
              </w:rPr>
            </w:pPr>
            <w:r w:rsidRPr="5003CBD4" w:rsidR="5003CBD4">
              <w:rPr>
                <w:sz w:val="18"/>
                <w:szCs w:val="18"/>
              </w:rPr>
              <w:t>CRJ 101</w:t>
            </w:r>
          </w:p>
          <w:p w:rsidR="5003CBD4" w:rsidP="5003CBD4" w:rsidRDefault="5003CBD4" w14:paraId="094A3AA5">
            <w:pPr>
              <w:rPr>
                <w:sz w:val="18"/>
                <w:szCs w:val="18"/>
              </w:rPr>
            </w:pPr>
            <w:r w:rsidRPr="5003CBD4" w:rsidR="5003CBD4">
              <w:rPr>
                <w:sz w:val="18"/>
                <w:szCs w:val="18"/>
              </w:rPr>
              <w:t>HIS 224</w:t>
            </w:r>
          </w:p>
          <w:p w:rsidR="5003CBD4" w:rsidP="5003CBD4" w:rsidRDefault="5003CBD4" w14:paraId="3D175464" w14:textId="598B5172">
            <w:pPr>
              <w:rPr>
                <w:sz w:val="18"/>
                <w:szCs w:val="18"/>
              </w:rPr>
            </w:pPr>
          </w:p>
        </w:tc>
        <w:tc>
          <w:tcPr>
            <w:tcW w:w="1337" w:type="dxa"/>
            <w:tcMar/>
          </w:tcPr>
          <w:p w:rsidR="5003CBD4" w:rsidP="5003CBD4" w:rsidRDefault="5003CBD4" w14:paraId="4774B981" w14:textId="44AF6D50">
            <w:pPr>
              <w:rPr>
                <w:sz w:val="18"/>
                <w:szCs w:val="18"/>
              </w:rPr>
            </w:pPr>
            <w:r w:rsidRPr="5003CBD4" w:rsidR="5003CBD4">
              <w:rPr>
                <w:sz w:val="18"/>
                <w:szCs w:val="18"/>
              </w:rPr>
              <w:t>PSC 207</w:t>
            </w:r>
          </w:p>
          <w:p w:rsidR="5003CBD4" w:rsidP="5003CBD4" w:rsidRDefault="5003CBD4" w14:paraId="71AD2CA1" w14:textId="67033208">
            <w:pPr>
              <w:rPr>
                <w:sz w:val="18"/>
                <w:szCs w:val="18"/>
              </w:rPr>
            </w:pPr>
            <w:r w:rsidRPr="5003CBD4" w:rsidR="5003CBD4">
              <w:rPr>
                <w:sz w:val="18"/>
                <w:szCs w:val="18"/>
              </w:rPr>
              <w:t>PSC 210</w:t>
            </w:r>
          </w:p>
          <w:p w:rsidR="5003CBD4" w:rsidP="5003CBD4" w:rsidRDefault="5003CBD4" w14:paraId="66DF14D7">
            <w:pPr>
              <w:rPr>
                <w:sz w:val="18"/>
                <w:szCs w:val="18"/>
              </w:rPr>
            </w:pPr>
            <w:r w:rsidRPr="5003CBD4" w:rsidR="5003CBD4">
              <w:rPr>
                <w:sz w:val="18"/>
                <w:szCs w:val="18"/>
              </w:rPr>
              <w:t>CRJ 206</w:t>
            </w:r>
          </w:p>
          <w:p w:rsidR="5003CBD4" w:rsidP="5003CBD4" w:rsidRDefault="5003CBD4" w14:paraId="05CB3B0F" w14:textId="56AF6418">
            <w:pPr>
              <w:rPr>
                <w:sz w:val="18"/>
                <w:szCs w:val="18"/>
              </w:rPr>
            </w:pPr>
            <w:r w:rsidRPr="5003CBD4" w:rsidR="5003CBD4">
              <w:rPr>
                <w:sz w:val="18"/>
                <w:szCs w:val="18"/>
              </w:rPr>
              <w:t>ECO 222</w:t>
            </w:r>
          </w:p>
        </w:tc>
        <w:tc>
          <w:tcPr>
            <w:tcW w:w="1337" w:type="dxa"/>
            <w:tcMar/>
          </w:tcPr>
          <w:p w:rsidR="5003CBD4" w:rsidP="5003CBD4" w:rsidRDefault="5003CBD4" w14:paraId="5B7413B5">
            <w:pPr>
              <w:rPr>
                <w:sz w:val="18"/>
                <w:szCs w:val="18"/>
              </w:rPr>
            </w:pPr>
            <w:r w:rsidRPr="5003CBD4" w:rsidR="5003CBD4">
              <w:rPr>
                <w:sz w:val="18"/>
                <w:szCs w:val="18"/>
              </w:rPr>
              <w:t>CRJ 101</w:t>
            </w:r>
          </w:p>
          <w:p w:rsidR="5003CBD4" w:rsidP="5003CBD4" w:rsidRDefault="5003CBD4" w14:paraId="3EC04449" w14:textId="28A114A6">
            <w:pPr>
              <w:rPr>
                <w:sz w:val="18"/>
                <w:szCs w:val="18"/>
              </w:rPr>
            </w:pPr>
            <w:r w:rsidRPr="5003CBD4" w:rsidR="5003CBD4">
              <w:rPr>
                <w:sz w:val="18"/>
                <w:szCs w:val="18"/>
              </w:rPr>
              <w:t>HIS 214</w:t>
            </w:r>
          </w:p>
        </w:tc>
        <w:tc>
          <w:tcPr>
            <w:tcW w:w="1337" w:type="dxa"/>
            <w:tcMar/>
          </w:tcPr>
          <w:p w:rsidR="5003CBD4" w:rsidP="5003CBD4" w:rsidRDefault="5003CBD4" w14:paraId="54D363BC">
            <w:pPr>
              <w:rPr>
                <w:sz w:val="18"/>
                <w:szCs w:val="18"/>
              </w:rPr>
            </w:pPr>
            <w:r w:rsidRPr="5003CBD4" w:rsidR="5003CBD4">
              <w:rPr>
                <w:sz w:val="18"/>
                <w:szCs w:val="18"/>
              </w:rPr>
              <w:t>PSC 202</w:t>
            </w:r>
          </w:p>
          <w:p w:rsidR="5003CBD4" w:rsidP="5003CBD4" w:rsidRDefault="5003CBD4" w14:paraId="46776B81">
            <w:pPr>
              <w:rPr>
                <w:sz w:val="18"/>
                <w:szCs w:val="18"/>
              </w:rPr>
            </w:pPr>
            <w:r w:rsidRPr="5003CBD4" w:rsidR="5003CBD4">
              <w:rPr>
                <w:sz w:val="18"/>
                <w:szCs w:val="18"/>
              </w:rPr>
              <w:t>PSC 210</w:t>
            </w:r>
          </w:p>
          <w:p w:rsidR="5003CBD4" w:rsidP="5003CBD4" w:rsidRDefault="5003CBD4" w14:paraId="013DDAA0" w14:textId="37407364">
            <w:pPr>
              <w:rPr>
                <w:sz w:val="18"/>
                <w:szCs w:val="18"/>
              </w:rPr>
            </w:pPr>
            <w:r w:rsidRPr="5003CBD4" w:rsidR="5003CBD4">
              <w:rPr>
                <w:sz w:val="18"/>
                <w:szCs w:val="18"/>
              </w:rPr>
              <w:t>PSC 232</w:t>
            </w:r>
          </w:p>
          <w:p w:rsidR="5003CBD4" w:rsidP="5003CBD4" w:rsidRDefault="5003CBD4" w14:paraId="4C5F9D7F" w14:textId="14509CB4">
            <w:pPr>
              <w:rPr>
                <w:sz w:val="18"/>
                <w:szCs w:val="18"/>
              </w:rPr>
            </w:pPr>
            <w:r w:rsidRPr="5003CBD4" w:rsidR="5003CBD4">
              <w:rPr>
                <w:sz w:val="18"/>
                <w:szCs w:val="18"/>
              </w:rPr>
              <w:t>CRJ 206</w:t>
            </w:r>
          </w:p>
        </w:tc>
      </w:tr>
    </w:tbl>
    <w:p w:rsidR="5003CBD4" w:rsidP="5003CBD4" w:rsidRDefault="5003CBD4" w14:paraId="37B6564B" w14:textId="727476EA">
      <w:pPr>
        <w:pStyle w:val="Normal"/>
        <w:spacing w:after="0" w:line="192" w:lineRule="auto"/>
        <w:rPr>
          <w:sz w:val="19"/>
          <w:szCs w:val="19"/>
        </w:rPr>
      </w:pPr>
    </w:p>
    <w:p w:rsidR="0070237E" w:rsidP="5003CBD4" w:rsidRDefault="0070237E" w14:paraId="11D6864E" w14:textId="052C0F35">
      <w:pPr>
        <w:spacing w:after="0" w:line="192" w:lineRule="auto"/>
        <w:rPr>
          <w:b w:val="1"/>
          <w:bCs w:val="1"/>
          <w:sz w:val="19"/>
          <w:szCs w:val="19"/>
        </w:rPr>
      </w:pPr>
      <w:r w:rsidRPr="5003CBD4" w:rsidR="0070237E">
        <w:rPr>
          <w:sz w:val="19"/>
          <w:szCs w:val="19"/>
        </w:rPr>
        <w:t xml:space="preserve"> </w:t>
      </w:r>
      <w:r w:rsidRPr="5003CBD4" w:rsidR="0049380F">
        <w:rPr>
          <w:sz w:val="19"/>
          <w:szCs w:val="19"/>
        </w:rPr>
        <w:t xml:space="preserve">     </w:t>
      </w:r>
      <w:r w:rsidRPr="5003CBD4" w:rsidR="0070237E">
        <w:rPr>
          <w:sz w:val="19"/>
          <w:szCs w:val="19"/>
        </w:rPr>
        <w:t xml:space="preserve"> </w:t>
      </w:r>
    </w:p>
    <w:p w:rsidR="0C7A77FA" w:rsidP="5003CBD4" w:rsidRDefault="0C7A77FA" w14:paraId="25FFF1EF" w14:textId="7A08BA7E">
      <w:pPr>
        <w:spacing w:after="0" w:line="192" w:lineRule="auto"/>
        <w:rPr>
          <w:b w:val="1"/>
          <w:bCs w:val="1"/>
          <w:sz w:val="19"/>
          <w:szCs w:val="19"/>
        </w:rPr>
      </w:pPr>
      <w:r w:rsidRPr="5003CBD4" w:rsidR="0C7A77FA">
        <w:rPr>
          <w:b w:val="1"/>
          <w:bCs w:val="1"/>
          <w:sz w:val="19"/>
          <w:szCs w:val="19"/>
        </w:rPr>
        <w:t xml:space="preserve">Global Politics Concentration </w:t>
      </w:r>
      <w:r w:rsidRPr="5003CBD4" w:rsidR="100D92BD">
        <w:rPr>
          <w:b w:val="1"/>
          <w:bCs w:val="1"/>
          <w:sz w:val="19"/>
          <w:szCs w:val="19"/>
        </w:rPr>
        <w:t xml:space="preserve">(courses are currently be added to this concentration and the Program Director will work with students to ensure completion of the concentration) </w:t>
      </w:r>
    </w:p>
    <w:p w:rsidR="5003CBD4" w:rsidP="5003CBD4" w:rsidRDefault="5003CBD4" w14:paraId="01D7DF8A" w14:textId="61D2AD26">
      <w:pPr>
        <w:spacing w:after="0" w:line="192" w:lineRule="auto"/>
        <w:rPr>
          <w:b w:val="1"/>
          <w:bCs w:val="1"/>
          <w:sz w:val="19"/>
          <w:szCs w:val="19"/>
        </w:rPr>
      </w:pPr>
    </w:p>
    <w:tbl>
      <w:tblPr>
        <w:tblStyle w:val="TableGrid"/>
        <w:tblW w:w="0" w:type="auto"/>
        <w:tblInd w:w="135" w:type="dxa"/>
        <w:tblLayout w:type="fixed"/>
        <w:tblLook w:val="04A0" w:firstRow="1" w:lastRow="0" w:firstColumn="1" w:lastColumn="0" w:noHBand="0" w:noVBand="1"/>
      </w:tblPr>
      <w:tblGrid>
        <w:gridCol w:w="990"/>
        <w:gridCol w:w="1350"/>
        <w:gridCol w:w="1350"/>
        <w:gridCol w:w="1350"/>
        <w:gridCol w:w="1350"/>
        <w:gridCol w:w="1350"/>
        <w:gridCol w:w="1350"/>
        <w:gridCol w:w="1350"/>
      </w:tblGrid>
      <w:tr w:rsidR="5003CBD4" w:rsidTr="5003CBD4" w14:paraId="2857C24C">
        <w:trPr>
          <w:trHeight w:val="255"/>
        </w:trPr>
        <w:tc>
          <w:tcPr>
            <w:tcW w:w="990" w:type="dxa"/>
            <w:tcBorders>
              <w:top w:val="single" w:sz="8"/>
              <w:left w:val="single" w:sz="8"/>
              <w:bottom w:val="single" w:sz="8"/>
              <w:right w:val="single" w:sz="8"/>
            </w:tcBorders>
            <w:tcMar>
              <w:left w:w="108" w:type="dxa"/>
              <w:right w:w="108" w:type="dxa"/>
            </w:tcMar>
            <w:vAlign w:val="top"/>
          </w:tcPr>
          <w:p w:rsidR="5003CBD4" w:rsidP="5003CBD4" w:rsidRDefault="5003CBD4" w14:paraId="69036C75" w14:textId="5DBA4A9B">
            <w:pPr>
              <w:rPr>
                <w:b w:val="1"/>
                <w:bCs w:val="1"/>
                <w:sz w:val="18"/>
                <w:szCs w:val="18"/>
              </w:rPr>
            </w:pPr>
            <w:r w:rsidRPr="5003CBD4" w:rsidR="5003CBD4">
              <w:rPr>
                <w:b w:val="1"/>
                <w:bCs w:val="1"/>
                <w:sz w:val="18"/>
                <w:szCs w:val="18"/>
              </w:rPr>
              <w:t>Fall 20</w:t>
            </w:r>
            <w:r w:rsidRPr="5003CBD4" w:rsidR="5003CBD4">
              <w:rPr>
                <w:b w:val="1"/>
                <w:bCs w:val="1"/>
                <w:sz w:val="18"/>
                <w:szCs w:val="18"/>
              </w:rPr>
              <w:t>2</w:t>
            </w:r>
            <w:r w:rsidRPr="5003CBD4" w:rsidR="5003CBD4">
              <w:rPr>
                <w:b w:val="1"/>
                <w:bCs w:val="1"/>
                <w:sz w:val="18"/>
                <w:szCs w:val="18"/>
              </w:rPr>
              <w:t>3</w:t>
            </w:r>
          </w:p>
        </w:tc>
        <w:tc>
          <w:tcPr>
            <w:tcW w:w="1350" w:type="dxa"/>
            <w:tcBorders>
              <w:top w:val="single" w:sz="8"/>
              <w:left w:val="single" w:sz="8"/>
              <w:bottom w:val="single" w:sz="8"/>
              <w:right w:val="single" w:sz="8"/>
            </w:tcBorders>
            <w:tcMar>
              <w:left w:w="108" w:type="dxa"/>
              <w:right w:w="108" w:type="dxa"/>
            </w:tcMar>
            <w:vAlign w:val="top"/>
          </w:tcPr>
          <w:p w:rsidR="5003CBD4" w:rsidP="5003CBD4" w:rsidRDefault="5003CBD4" w14:paraId="3DEEA369" w14:textId="30F193EE">
            <w:pPr>
              <w:rPr>
                <w:b w:val="1"/>
                <w:bCs w:val="1"/>
                <w:sz w:val="18"/>
                <w:szCs w:val="18"/>
              </w:rPr>
            </w:pPr>
            <w:r w:rsidRPr="5003CBD4" w:rsidR="5003CBD4">
              <w:rPr>
                <w:b w:val="1"/>
                <w:bCs w:val="1"/>
                <w:sz w:val="18"/>
                <w:szCs w:val="18"/>
              </w:rPr>
              <w:t>Spring 202</w:t>
            </w:r>
            <w:r w:rsidRPr="5003CBD4" w:rsidR="5003CBD4">
              <w:rPr>
                <w:b w:val="1"/>
                <w:bCs w:val="1"/>
                <w:sz w:val="18"/>
                <w:szCs w:val="18"/>
              </w:rPr>
              <w:t>4</w:t>
            </w:r>
          </w:p>
        </w:tc>
        <w:tc>
          <w:tcPr>
            <w:tcW w:w="1350" w:type="dxa"/>
            <w:tcBorders>
              <w:top w:val="single" w:sz="8"/>
              <w:left w:val="single" w:sz="8"/>
              <w:bottom w:val="single" w:sz="8"/>
              <w:right w:val="single" w:sz="8"/>
            </w:tcBorders>
            <w:tcMar>
              <w:left w:w="108" w:type="dxa"/>
              <w:right w:w="108" w:type="dxa"/>
            </w:tcMar>
            <w:vAlign w:val="top"/>
          </w:tcPr>
          <w:p w:rsidR="5003CBD4" w:rsidP="5003CBD4" w:rsidRDefault="5003CBD4" w14:paraId="11CE20F7" w14:textId="4B2FCE41">
            <w:pPr>
              <w:pStyle w:val="Normal"/>
              <w:bidi w:val="0"/>
              <w:spacing w:before="0" w:beforeAutospacing="off" w:after="200" w:afterAutospacing="off" w:line="276" w:lineRule="auto"/>
              <w:ind w:left="0" w:right="0"/>
              <w:jc w:val="left"/>
            </w:pPr>
            <w:r w:rsidRPr="5003CBD4" w:rsidR="5003CBD4">
              <w:rPr>
                <w:b w:val="1"/>
                <w:bCs w:val="1"/>
                <w:sz w:val="18"/>
                <w:szCs w:val="18"/>
              </w:rPr>
              <w:t>Fall 2024</w:t>
            </w:r>
          </w:p>
        </w:tc>
        <w:tc>
          <w:tcPr>
            <w:tcW w:w="1350" w:type="dxa"/>
            <w:tcBorders>
              <w:top w:val="single" w:sz="8"/>
              <w:left w:val="single" w:sz="8"/>
              <w:bottom w:val="single" w:sz="8"/>
              <w:right w:val="single" w:sz="8"/>
            </w:tcBorders>
            <w:tcMar>
              <w:left w:w="108" w:type="dxa"/>
              <w:right w:w="108" w:type="dxa"/>
            </w:tcMar>
            <w:vAlign w:val="top"/>
          </w:tcPr>
          <w:p w:rsidR="5003CBD4" w:rsidP="5003CBD4" w:rsidRDefault="5003CBD4" w14:paraId="0254EBFA" w14:textId="67DDEBB2">
            <w:pPr>
              <w:pStyle w:val="Normal"/>
              <w:bidi w:val="0"/>
              <w:spacing w:before="0" w:beforeAutospacing="off" w:after="200" w:afterAutospacing="off" w:line="276" w:lineRule="auto"/>
              <w:ind w:left="0" w:right="0"/>
              <w:jc w:val="left"/>
            </w:pPr>
            <w:r w:rsidRPr="5003CBD4" w:rsidR="5003CBD4">
              <w:rPr>
                <w:b w:val="1"/>
                <w:bCs w:val="1"/>
                <w:sz w:val="18"/>
                <w:szCs w:val="18"/>
              </w:rPr>
              <w:t>Spring 2025</w:t>
            </w:r>
          </w:p>
        </w:tc>
        <w:tc>
          <w:tcPr>
            <w:tcW w:w="1350" w:type="dxa"/>
            <w:tcBorders>
              <w:top w:val="single" w:sz="8"/>
              <w:left w:val="single" w:sz="8"/>
              <w:bottom w:val="single" w:sz="8"/>
              <w:right w:val="single" w:sz="8"/>
            </w:tcBorders>
            <w:tcMar>
              <w:left w:w="108" w:type="dxa"/>
              <w:right w:w="108" w:type="dxa"/>
            </w:tcMar>
            <w:vAlign w:val="top"/>
          </w:tcPr>
          <w:p w:rsidR="5003CBD4" w:rsidP="5003CBD4" w:rsidRDefault="5003CBD4" w14:paraId="6B6B36C9" w14:textId="6E7D6D64">
            <w:pPr>
              <w:rPr>
                <w:b w:val="1"/>
                <w:bCs w:val="1"/>
                <w:sz w:val="18"/>
                <w:szCs w:val="18"/>
              </w:rPr>
            </w:pPr>
            <w:r w:rsidRPr="5003CBD4" w:rsidR="5003CBD4">
              <w:rPr>
                <w:b w:val="1"/>
                <w:bCs w:val="1"/>
                <w:sz w:val="18"/>
                <w:szCs w:val="18"/>
              </w:rPr>
              <w:t>Fall 20</w:t>
            </w:r>
            <w:r w:rsidRPr="5003CBD4" w:rsidR="5003CBD4">
              <w:rPr>
                <w:b w:val="1"/>
                <w:bCs w:val="1"/>
                <w:sz w:val="18"/>
                <w:szCs w:val="18"/>
              </w:rPr>
              <w:t>2</w:t>
            </w:r>
            <w:r w:rsidRPr="5003CBD4" w:rsidR="5003CBD4">
              <w:rPr>
                <w:b w:val="1"/>
                <w:bCs w:val="1"/>
                <w:sz w:val="18"/>
                <w:szCs w:val="18"/>
              </w:rPr>
              <w:t>5</w:t>
            </w:r>
          </w:p>
        </w:tc>
        <w:tc>
          <w:tcPr>
            <w:tcW w:w="1350" w:type="dxa"/>
            <w:tcBorders>
              <w:top w:val="single" w:sz="8"/>
              <w:left w:val="single" w:sz="8"/>
              <w:bottom w:val="single" w:sz="8"/>
              <w:right w:val="single" w:sz="8"/>
            </w:tcBorders>
            <w:tcMar>
              <w:left w:w="108" w:type="dxa"/>
              <w:right w:w="108" w:type="dxa"/>
            </w:tcMar>
            <w:vAlign w:val="top"/>
          </w:tcPr>
          <w:p w:rsidR="5003CBD4" w:rsidP="5003CBD4" w:rsidRDefault="5003CBD4" w14:paraId="13D17137" w14:textId="291EED80">
            <w:pPr>
              <w:rPr>
                <w:b w:val="1"/>
                <w:bCs w:val="1"/>
                <w:sz w:val="18"/>
                <w:szCs w:val="18"/>
              </w:rPr>
            </w:pPr>
            <w:r w:rsidRPr="5003CBD4" w:rsidR="5003CBD4">
              <w:rPr>
                <w:b w:val="1"/>
                <w:bCs w:val="1"/>
                <w:sz w:val="18"/>
                <w:szCs w:val="18"/>
              </w:rPr>
              <w:t>Spring 20</w:t>
            </w:r>
            <w:r w:rsidRPr="5003CBD4" w:rsidR="5003CBD4">
              <w:rPr>
                <w:b w:val="1"/>
                <w:bCs w:val="1"/>
                <w:sz w:val="18"/>
                <w:szCs w:val="18"/>
              </w:rPr>
              <w:t>2</w:t>
            </w:r>
            <w:r w:rsidRPr="5003CBD4" w:rsidR="5003CBD4">
              <w:rPr>
                <w:b w:val="1"/>
                <w:bCs w:val="1"/>
                <w:sz w:val="18"/>
                <w:szCs w:val="18"/>
              </w:rPr>
              <w:t>6</w:t>
            </w:r>
          </w:p>
        </w:tc>
        <w:tc>
          <w:tcPr>
            <w:tcW w:w="1350" w:type="dxa"/>
            <w:tcBorders>
              <w:top w:val="single" w:sz="8"/>
              <w:left w:val="single" w:sz="8"/>
              <w:bottom w:val="single" w:sz="8"/>
              <w:right w:val="single" w:sz="8"/>
            </w:tcBorders>
            <w:tcMar>
              <w:left w:w="108" w:type="dxa"/>
              <w:right w:w="108" w:type="dxa"/>
            </w:tcMar>
            <w:vAlign w:val="top"/>
          </w:tcPr>
          <w:p w:rsidR="5003CBD4" w:rsidP="5003CBD4" w:rsidRDefault="5003CBD4" w14:paraId="2DDB61B9" w14:textId="21E1DB7E">
            <w:pPr>
              <w:rPr>
                <w:b w:val="1"/>
                <w:bCs w:val="1"/>
                <w:sz w:val="18"/>
                <w:szCs w:val="18"/>
              </w:rPr>
            </w:pPr>
            <w:r w:rsidRPr="5003CBD4" w:rsidR="5003CBD4">
              <w:rPr>
                <w:b w:val="1"/>
                <w:bCs w:val="1"/>
                <w:sz w:val="18"/>
                <w:szCs w:val="18"/>
              </w:rPr>
              <w:t>Fall 20</w:t>
            </w:r>
            <w:r w:rsidRPr="5003CBD4" w:rsidR="5003CBD4">
              <w:rPr>
                <w:b w:val="1"/>
                <w:bCs w:val="1"/>
                <w:sz w:val="18"/>
                <w:szCs w:val="18"/>
              </w:rPr>
              <w:t>2</w:t>
            </w:r>
            <w:r w:rsidRPr="5003CBD4" w:rsidR="5003CBD4">
              <w:rPr>
                <w:b w:val="1"/>
                <w:bCs w:val="1"/>
                <w:sz w:val="18"/>
                <w:szCs w:val="18"/>
              </w:rPr>
              <w:t>6</w:t>
            </w:r>
          </w:p>
        </w:tc>
        <w:tc>
          <w:tcPr>
            <w:tcW w:w="1350" w:type="dxa"/>
            <w:tcBorders>
              <w:top w:val="single" w:sz="8"/>
              <w:left w:val="single" w:sz="8"/>
              <w:bottom w:val="single" w:sz="8"/>
              <w:right w:val="single" w:sz="8"/>
            </w:tcBorders>
            <w:tcMar>
              <w:left w:w="108" w:type="dxa"/>
              <w:right w:w="108" w:type="dxa"/>
            </w:tcMar>
            <w:vAlign w:val="top"/>
          </w:tcPr>
          <w:p w:rsidR="5003CBD4" w:rsidP="5003CBD4" w:rsidRDefault="5003CBD4" w14:paraId="7781BE43" w14:textId="7C37DE85">
            <w:pPr>
              <w:rPr>
                <w:b w:val="1"/>
                <w:bCs w:val="1"/>
                <w:sz w:val="18"/>
                <w:szCs w:val="18"/>
              </w:rPr>
            </w:pPr>
            <w:r w:rsidRPr="5003CBD4" w:rsidR="5003CBD4">
              <w:rPr>
                <w:b w:val="1"/>
                <w:bCs w:val="1"/>
                <w:sz w:val="18"/>
                <w:szCs w:val="18"/>
              </w:rPr>
              <w:t>Spring 202</w:t>
            </w:r>
            <w:r w:rsidRPr="5003CBD4" w:rsidR="5003CBD4">
              <w:rPr>
                <w:b w:val="1"/>
                <w:bCs w:val="1"/>
                <w:sz w:val="18"/>
                <w:szCs w:val="18"/>
              </w:rPr>
              <w:t>7</w:t>
            </w:r>
          </w:p>
        </w:tc>
      </w:tr>
      <w:tr w:rsidR="5003CBD4" w:rsidTr="5003CBD4" w14:paraId="537A4B41">
        <w:trPr>
          <w:trHeight w:val="435"/>
        </w:trPr>
        <w:tc>
          <w:tcPr>
            <w:tcW w:w="990" w:type="dxa"/>
            <w:tcBorders>
              <w:top w:val="single" w:sz="8"/>
              <w:left w:val="single" w:sz="8"/>
              <w:bottom w:val="single" w:sz="8"/>
              <w:right w:val="single" w:sz="8"/>
            </w:tcBorders>
            <w:tcMar>
              <w:left w:w="108" w:type="dxa"/>
              <w:right w:w="108" w:type="dxa"/>
            </w:tcMar>
            <w:vAlign w:val="top"/>
          </w:tcPr>
          <w:p w:rsidR="5003CBD4" w:rsidRDefault="5003CBD4" w14:paraId="4A48A789" w14:textId="37B0CD2A">
            <w:r w:rsidRPr="5003CBD4" w:rsidR="5003CBD4">
              <w:rPr>
                <w:rFonts w:ascii="Calibri" w:hAnsi="Calibri" w:eastAsia="Calibri" w:cs="Calibri"/>
                <w:sz w:val="18"/>
                <w:szCs w:val="18"/>
              </w:rPr>
              <w:t>GST 100</w:t>
            </w:r>
          </w:p>
          <w:p w:rsidR="2A87393C" w:rsidP="5003CBD4" w:rsidRDefault="2A87393C" w14:paraId="27F167CA" w14:textId="458325A9">
            <w:pPr>
              <w:rPr>
                <w:sz w:val="18"/>
                <w:szCs w:val="18"/>
              </w:rPr>
            </w:pPr>
            <w:r w:rsidRPr="5003CBD4" w:rsidR="2A87393C">
              <w:rPr>
                <w:sz w:val="18"/>
                <w:szCs w:val="18"/>
              </w:rPr>
              <w:t>PSC 215</w:t>
            </w:r>
          </w:p>
          <w:p w:rsidR="5E0C16D0" w:rsidP="5003CBD4" w:rsidRDefault="5E0C16D0" w14:paraId="570633E4" w14:textId="20135ECB">
            <w:pPr>
              <w:pStyle w:val="Normal"/>
            </w:pPr>
            <w:r w:rsidRPr="5003CBD4" w:rsidR="5E0C16D0">
              <w:rPr>
                <w:rFonts w:ascii="Calibri" w:hAnsi="Calibri" w:eastAsia="Calibri" w:cs="Calibri"/>
                <w:sz w:val="18"/>
                <w:szCs w:val="18"/>
              </w:rPr>
              <w:t>COM 285</w:t>
            </w:r>
          </w:p>
        </w:tc>
        <w:tc>
          <w:tcPr>
            <w:tcW w:w="1350" w:type="dxa"/>
            <w:tcBorders>
              <w:top w:val="single" w:sz="8"/>
              <w:left w:val="single" w:sz="8"/>
              <w:bottom w:val="single" w:sz="8"/>
              <w:right w:val="single" w:sz="8"/>
            </w:tcBorders>
            <w:tcMar>
              <w:left w:w="108" w:type="dxa"/>
              <w:right w:w="108" w:type="dxa"/>
            </w:tcMar>
            <w:vAlign w:val="top"/>
          </w:tcPr>
          <w:p w:rsidR="70BBA7DA" w:rsidRDefault="70BBA7DA" w14:paraId="3FE6D15C" w14:textId="6248135B">
            <w:r w:rsidRPr="5003CBD4" w:rsidR="70BBA7DA">
              <w:rPr>
                <w:rFonts w:ascii="Calibri" w:hAnsi="Calibri" w:eastAsia="Calibri" w:cs="Calibri"/>
                <w:sz w:val="18"/>
                <w:szCs w:val="18"/>
              </w:rPr>
              <w:t>ECO 222</w:t>
            </w:r>
          </w:p>
          <w:p w:rsidR="5003CBD4" w:rsidP="5003CBD4" w:rsidRDefault="5003CBD4" w14:paraId="7872895D" w14:textId="50AF6FD2">
            <w:pPr>
              <w:pStyle w:val="Normal"/>
              <w:rPr>
                <w:rFonts w:ascii="Calibri" w:hAnsi="Calibri" w:eastAsia="Calibri" w:cs="Calibri"/>
                <w:sz w:val="18"/>
                <w:szCs w:val="18"/>
              </w:rPr>
            </w:pPr>
          </w:p>
        </w:tc>
        <w:tc>
          <w:tcPr>
            <w:tcW w:w="1350" w:type="dxa"/>
            <w:tcBorders>
              <w:top w:val="single" w:sz="8"/>
              <w:left w:val="single" w:sz="8"/>
              <w:bottom w:val="single" w:sz="8"/>
              <w:right w:val="single" w:sz="8"/>
            </w:tcBorders>
            <w:tcMar>
              <w:left w:w="108" w:type="dxa"/>
              <w:right w:w="108" w:type="dxa"/>
            </w:tcMar>
            <w:vAlign w:val="top"/>
          </w:tcPr>
          <w:p w:rsidR="5003CBD4" w:rsidRDefault="5003CBD4" w14:paraId="42CA93A7" w14:textId="09DF00B6">
            <w:r w:rsidRPr="5003CBD4" w:rsidR="5003CBD4">
              <w:rPr>
                <w:rFonts w:ascii="Calibri" w:hAnsi="Calibri" w:eastAsia="Calibri" w:cs="Calibri"/>
                <w:sz w:val="18"/>
                <w:szCs w:val="18"/>
              </w:rPr>
              <w:t>GST 100</w:t>
            </w:r>
          </w:p>
          <w:p w:rsidR="5003CBD4" w:rsidP="5003CBD4" w:rsidRDefault="5003CBD4" w14:paraId="0B910A4E" w14:textId="6F8C8CC0">
            <w:pPr>
              <w:rPr>
                <w:rFonts w:ascii="Calibri" w:hAnsi="Calibri" w:eastAsia="Calibri" w:cs="Calibri"/>
                <w:sz w:val="18"/>
                <w:szCs w:val="18"/>
              </w:rPr>
            </w:pPr>
          </w:p>
        </w:tc>
        <w:tc>
          <w:tcPr>
            <w:tcW w:w="1350" w:type="dxa"/>
            <w:tcBorders>
              <w:top w:val="single" w:sz="8"/>
              <w:left w:val="single" w:sz="8"/>
              <w:bottom w:val="single" w:sz="8"/>
              <w:right w:val="single" w:sz="8"/>
            </w:tcBorders>
            <w:tcMar>
              <w:left w:w="108" w:type="dxa"/>
              <w:right w:w="108" w:type="dxa"/>
            </w:tcMar>
            <w:vAlign w:val="top"/>
          </w:tcPr>
          <w:p w:rsidR="7F07B668" w:rsidP="5003CBD4" w:rsidRDefault="7F07B668" w14:paraId="16DF6FA1" w14:textId="243D2C7F">
            <w:pPr>
              <w:pStyle w:val="Normal"/>
            </w:pPr>
            <w:r w:rsidRPr="5003CBD4" w:rsidR="7F07B668">
              <w:rPr>
                <w:rFonts w:ascii="Calibri" w:hAnsi="Calibri" w:eastAsia="Calibri" w:cs="Calibri"/>
                <w:sz w:val="18"/>
                <w:szCs w:val="18"/>
              </w:rPr>
              <w:t>PSC 232</w:t>
            </w:r>
          </w:p>
        </w:tc>
        <w:tc>
          <w:tcPr>
            <w:tcW w:w="1350" w:type="dxa"/>
            <w:tcBorders>
              <w:top w:val="single" w:sz="8"/>
              <w:left w:val="single" w:sz="8"/>
              <w:bottom w:val="single" w:sz="8"/>
              <w:right w:val="single" w:sz="8"/>
            </w:tcBorders>
            <w:tcMar>
              <w:left w:w="108" w:type="dxa"/>
              <w:right w:w="108" w:type="dxa"/>
            </w:tcMar>
            <w:vAlign w:val="top"/>
          </w:tcPr>
          <w:p w:rsidR="5003CBD4" w:rsidP="5003CBD4" w:rsidRDefault="5003CBD4" w14:paraId="6F3F5516" w14:textId="430BB3D5">
            <w:pPr>
              <w:pStyle w:val="Normal"/>
              <w:rPr>
                <w:sz w:val="18"/>
                <w:szCs w:val="18"/>
              </w:rPr>
            </w:pPr>
            <w:r w:rsidRPr="5003CBD4" w:rsidR="5003CBD4">
              <w:rPr>
                <w:rFonts w:ascii="Calibri" w:hAnsi="Calibri" w:eastAsia="Calibri" w:cs="Calibri"/>
                <w:sz w:val="18"/>
                <w:szCs w:val="18"/>
              </w:rPr>
              <w:t>GST 100</w:t>
            </w:r>
          </w:p>
          <w:p w:rsidR="5003CBD4" w:rsidP="5003CBD4" w:rsidRDefault="5003CBD4" w14:paraId="2F915874" w14:textId="4661CC7A">
            <w:pPr>
              <w:pStyle w:val="Normal"/>
              <w:rPr>
                <w:sz w:val="18"/>
                <w:szCs w:val="18"/>
              </w:rPr>
            </w:pPr>
            <w:r w:rsidRPr="5003CBD4" w:rsidR="5003CBD4">
              <w:rPr>
                <w:sz w:val="18"/>
                <w:szCs w:val="18"/>
              </w:rPr>
              <w:t>PSC 215</w:t>
            </w:r>
          </w:p>
          <w:p w:rsidR="5003CBD4" w:rsidP="5003CBD4" w:rsidRDefault="5003CBD4" w14:paraId="5E871C0F" w14:textId="20135ECB">
            <w:pPr>
              <w:pStyle w:val="Normal"/>
            </w:pPr>
            <w:r w:rsidRPr="5003CBD4" w:rsidR="5003CBD4">
              <w:rPr>
                <w:rFonts w:ascii="Calibri" w:hAnsi="Calibri" w:eastAsia="Calibri" w:cs="Calibri"/>
                <w:sz w:val="18"/>
                <w:szCs w:val="18"/>
              </w:rPr>
              <w:t>COM 285</w:t>
            </w:r>
          </w:p>
        </w:tc>
        <w:tc>
          <w:tcPr>
            <w:tcW w:w="1350" w:type="dxa"/>
            <w:tcBorders>
              <w:top w:val="single" w:sz="8"/>
              <w:left w:val="single" w:sz="8"/>
              <w:bottom w:val="single" w:sz="8"/>
              <w:right w:val="single" w:sz="8"/>
            </w:tcBorders>
            <w:tcMar>
              <w:left w:w="108" w:type="dxa"/>
              <w:right w:w="108" w:type="dxa"/>
            </w:tcMar>
            <w:vAlign w:val="top"/>
          </w:tcPr>
          <w:p w:rsidR="5003CBD4" w:rsidRDefault="5003CBD4" w14:paraId="2CC21F39" w14:textId="6248135B">
            <w:r w:rsidRPr="5003CBD4" w:rsidR="5003CBD4">
              <w:rPr>
                <w:rFonts w:ascii="Calibri" w:hAnsi="Calibri" w:eastAsia="Calibri" w:cs="Calibri"/>
                <w:sz w:val="18"/>
                <w:szCs w:val="18"/>
              </w:rPr>
              <w:t>ECO 222</w:t>
            </w:r>
          </w:p>
          <w:p w:rsidR="5003CBD4" w:rsidP="5003CBD4" w:rsidRDefault="5003CBD4" w14:paraId="750B08D7" w14:textId="50AF6FD2">
            <w:pPr>
              <w:pStyle w:val="Normal"/>
              <w:rPr>
                <w:rFonts w:ascii="Calibri" w:hAnsi="Calibri" w:eastAsia="Calibri" w:cs="Calibri"/>
                <w:sz w:val="18"/>
                <w:szCs w:val="18"/>
              </w:rPr>
            </w:pPr>
          </w:p>
        </w:tc>
        <w:tc>
          <w:tcPr>
            <w:tcW w:w="1350" w:type="dxa"/>
            <w:tcBorders>
              <w:top w:val="single" w:sz="8"/>
              <w:left w:val="single" w:sz="8"/>
              <w:bottom w:val="single" w:sz="8"/>
              <w:right w:val="single" w:sz="8"/>
            </w:tcBorders>
            <w:tcMar>
              <w:left w:w="108" w:type="dxa"/>
              <w:right w:w="108" w:type="dxa"/>
            </w:tcMar>
            <w:vAlign w:val="top"/>
          </w:tcPr>
          <w:p w:rsidR="5003CBD4" w:rsidRDefault="5003CBD4" w14:paraId="313F5DFA" w14:textId="09DF00B6">
            <w:r w:rsidRPr="5003CBD4" w:rsidR="5003CBD4">
              <w:rPr>
                <w:rFonts w:ascii="Calibri" w:hAnsi="Calibri" w:eastAsia="Calibri" w:cs="Calibri"/>
                <w:sz w:val="18"/>
                <w:szCs w:val="18"/>
              </w:rPr>
              <w:t>GST 100</w:t>
            </w:r>
          </w:p>
          <w:p w:rsidR="5003CBD4" w:rsidP="5003CBD4" w:rsidRDefault="5003CBD4" w14:paraId="20998E76" w14:textId="6F8C8CC0">
            <w:pPr>
              <w:rPr>
                <w:rFonts w:ascii="Calibri" w:hAnsi="Calibri" w:eastAsia="Calibri" w:cs="Calibri"/>
                <w:sz w:val="18"/>
                <w:szCs w:val="18"/>
              </w:rPr>
            </w:pPr>
          </w:p>
        </w:tc>
        <w:tc>
          <w:tcPr>
            <w:tcW w:w="1350" w:type="dxa"/>
            <w:tcBorders>
              <w:top w:val="single" w:sz="8"/>
              <w:left w:val="single" w:sz="8"/>
              <w:bottom w:val="single" w:sz="8"/>
              <w:right w:val="single" w:sz="8"/>
            </w:tcBorders>
            <w:tcMar>
              <w:left w:w="108" w:type="dxa"/>
              <w:right w:w="108" w:type="dxa"/>
            </w:tcMar>
            <w:vAlign w:val="top"/>
          </w:tcPr>
          <w:p w:rsidR="5003CBD4" w:rsidP="5003CBD4" w:rsidRDefault="5003CBD4" w14:paraId="4E828E39" w14:textId="243D2C7F">
            <w:pPr>
              <w:pStyle w:val="Normal"/>
            </w:pPr>
            <w:r w:rsidRPr="5003CBD4" w:rsidR="5003CBD4">
              <w:rPr>
                <w:rFonts w:ascii="Calibri" w:hAnsi="Calibri" w:eastAsia="Calibri" w:cs="Calibri"/>
                <w:sz w:val="18"/>
                <w:szCs w:val="18"/>
              </w:rPr>
              <w:t>PSC 232</w:t>
            </w:r>
          </w:p>
        </w:tc>
      </w:tr>
    </w:tbl>
    <w:p w:rsidRPr="00083F77" w:rsidR="0026311F" w:rsidP="5003CBD4" w:rsidRDefault="0026311F" w14:paraId="03D527AB" w14:textId="478B4F13">
      <w:pPr>
        <w:spacing w:line="192" w:lineRule="auto"/>
        <w:jc w:val="left"/>
        <w:rPr>
          <w:sz w:val="19"/>
          <w:szCs w:val="19"/>
        </w:rPr>
      </w:pPr>
      <w:r w:rsidRPr="5003CBD4" w:rsidR="2F608D0C">
        <w:rPr>
          <w:sz w:val="19"/>
          <w:szCs w:val="19"/>
        </w:rPr>
        <w:t xml:space="preserve">COM 212 and HIS 249 will also count as electives for this concentration. The rotation of these classes is not currently available. </w:t>
      </w:r>
    </w:p>
    <w:p w:rsidR="5003CBD4" w:rsidP="5003CBD4" w:rsidRDefault="5003CBD4" w14:paraId="00E112B6" w14:textId="76FD7719">
      <w:pPr>
        <w:pStyle w:val="Normal"/>
        <w:spacing w:line="192" w:lineRule="auto"/>
        <w:jc w:val="left"/>
        <w:rPr>
          <w:b w:val="1"/>
          <w:bCs w:val="1"/>
          <w:sz w:val="19"/>
          <w:szCs w:val="19"/>
        </w:rPr>
      </w:pPr>
    </w:p>
    <w:p w:rsidR="2F608D0C" w:rsidP="5003CBD4" w:rsidRDefault="2F608D0C" w14:paraId="4217115C" w14:textId="6AE042BA">
      <w:pPr>
        <w:pStyle w:val="Normal"/>
        <w:spacing w:line="192" w:lineRule="auto"/>
        <w:jc w:val="left"/>
        <w:rPr>
          <w:b w:val="1"/>
          <w:bCs w:val="1"/>
          <w:sz w:val="19"/>
          <w:szCs w:val="19"/>
        </w:rPr>
      </w:pPr>
      <w:r w:rsidRPr="5003CBD4" w:rsidR="2F608D0C">
        <w:rPr>
          <w:b w:val="1"/>
          <w:bCs w:val="1"/>
          <w:sz w:val="19"/>
          <w:szCs w:val="19"/>
        </w:rPr>
        <w:t>Law and Society Concentration</w:t>
      </w:r>
    </w:p>
    <w:tbl>
      <w:tblPr>
        <w:tblStyle w:val="TableGrid"/>
        <w:tblW w:w="0" w:type="auto"/>
        <w:tblInd w:w="135" w:type="dxa"/>
        <w:tblLayout w:type="fixed"/>
        <w:tblLook w:val="04A0" w:firstRow="1" w:lastRow="0" w:firstColumn="1" w:lastColumn="0" w:noHBand="0" w:noVBand="1"/>
      </w:tblPr>
      <w:tblGrid>
        <w:gridCol w:w="1309"/>
        <w:gridCol w:w="1309"/>
        <w:gridCol w:w="1309"/>
        <w:gridCol w:w="1309"/>
        <w:gridCol w:w="1309"/>
        <w:gridCol w:w="1309"/>
        <w:gridCol w:w="1309"/>
        <w:gridCol w:w="1309"/>
      </w:tblGrid>
      <w:tr w:rsidR="5003CBD4" w:rsidTr="5003CBD4" w14:paraId="4129F0B6">
        <w:trPr>
          <w:trHeight w:val="150"/>
        </w:trPr>
        <w:tc>
          <w:tcPr>
            <w:tcW w:w="1309" w:type="dxa"/>
            <w:tcBorders>
              <w:top w:val="single" w:sz="8"/>
              <w:left w:val="single" w:sz="8"/>
              <w:bottom w:val="single" w:sz="8"/>
              <w:right w:val="single" w:sz="8"/>
            </w:tcBorders>
            <w:tcMar>
              <w:left w:w="108" w:type="dxa"/>
              <w:right w:w="108" w:type="dxa"/>
            </w:tcMar>
            <w:vAlign w:val="top"/>
          </w:tcPr>
          <w:p w:rsidR="5003CBD4" w:rsidP="5003CBD4" w:rsidRDefault="5003CBD4" w14:paraId="22616AD9" w14:textId="5DBA4A9B">
            <w:pPr>
              <w:rPr>
                <w:b w:val="1"/>
                <w:bCs w:val="1"/>
                <w:sz w:val="18"/>
                <w:szCs w:val="18"/>
              </w:rPr>
            </w:pPr>
            <w:r w:rsidRPr="5003CBD4" w:rsidR="5003CBD4">
              <w:rPr>
                <w:b w:val="1"/>
                <w:bCs w:val="1"/>
                <w:sz w:val="18"/>
                <w:szCs w:val="18"/>
              </w:rPr>
              <w:t>Fall 20</w:t>
            </w:r>
            <w:r w:rsidRPr="5003CBD4" w:rsidR="5003CBD4">
              <w:rPr>
                <w:b w:val="1"/>
                <w:bCs w:val="1"/>
                <w:sz w:val="18"/>
                <w:szCs w:val="18"/>
              </w:rPr>
              <w:t>2</w:t>
            </w:r>
            <w:r w:rsidRPr="5003CBD4" w:rsidR="5003CBD4">
              <w:rPr>
                <w:b w:val="1"/>
                <w:bCs w:val="1"/>
                <w:sz w:val="18"/>
                <w:szCs w:val="18"/>
              </w:rPr>
              <w:t>3</w:t>
            </w:r>
          </w:p>
        </w:tc>
        <w:tc>
          <w:tcPr>
            <w:tcW w:w="1309" w:type="dxa"/>
            <w:tcBorders>
              <w:top w:val="single" w:sz="8"/>
              <w:left w:val="single" w:sz="8"/>
              <w:bottom w:val="single" w:sz="8"/>
              <w:right w:val="single" w:sz="8"/>
            </w:tcBorders>
            <w:tcMar>
              <w:left w:w="108" w:type="dxa"/>
              <w:right w:w="108" w:type="dxa"/>
            </w:tcMar>
            <w:vAlign w:val="top"/>
          </w:tcPr>
          <w:p w:rsidR="5003CBD4" w:rsidP="5003CBD4" w:rsidRDefault="5003CBD4" w14:paraId="3F5B41E0" w14:textId="30F193EE">
            <w:pPr>
              <w:rPr>
                <w:b w:val="1"/>
                <w:bCs w:val="1"/>
                <w:sz w:val="18"/>
                <w:szCs w:val="18"/>
              </w:rPr>
            </w:pPr>
            <w:r w:rsidRPr="5003CBD4" w:rsidR="5003CBD4">
              <w:rPr>
                <w:b w:val="1"/>
                <w:bCs w:val="1"/>
                <w:sz w:val="18"/>
                <w:szCs w:val="18"/>
              </w:rPr>
              <w:t>Spring 202</w:t>
            </w:r>
            <w:r w:rsidRPr="5003CBD4" w:rsidR="5003CBD4">
              <w:rPr>
                <w:b w:val="1"/>
                <w:bCs w:val="1"/>
                <w:sz w:val="18"/>
                <w:szCs w:val="18"/>
              </w:rPr>
              <w:t>4</w:t>
            </w:r>
          </w:p>
        </w:tc>
        <w:tc>
          <w:tcPr>
            <w:tcW w:w="1309" w:type="dxa"/>
            <w:tcBorders>
              <w:top w:val="single" w:sz="8"/>
              <w:left w:val="single" w:sz="8"/>
              <w:bottom w:val="single" w:sz="8"/>
              <w:right w:val="single" w:sz="8"/>
            </w:tcBorders>
            <w:tcMar>
              <w:left w:w="108" w:type="dxa"/>
              <w:right w:w="108" w:type="dxa"/>
            </w:tcMar>
            <w:vAlign w:val="top"/>
          </w:tcPr>
          <w:p w:rsidR="5003CBD4" w:rsidP="5003CBD4" w:rsidRDefault="5003CBD4" w14:paraId="40E3692F" w14:textId="4B2FCE41">
            <w:pPr>
              <w:pStyle w:val="Normal"/>
              <w:bidi w:val="0"/>
              <w:spacing w:before="0" w:beforeAutospacing="off" w:after="200" w:afterAutospacing="off" w:line="276" w:lineRule="auto"/>
              <w:ind w:left="0" w:right="0"/>
              <w:jc w:val="left"/>
            </w:pPr>
            <w:r w:rsidRPr="5003CBD4" w:rsidR="5003CBD4">
              <w:rPr>
                <w:b w:val="1"/>
                <w:bCs w:val="1"/>
                <w:sz w:val="18"/>
                <w:szCs w:val="18"/>
              </w:rPr>
              <w:t>Fall 2024</w:t>
            </w:r>
          </w:p>
        </w:tc>
        <w:tc>
          <w:tcPr>
            <w:tcW w:w="1309" w:type="dxa"/>
            <w:tcBorders>
              <w:top w:val="single" w:sz="8"/>
              <w:left w:val="single" w:sz="8"/>
              <w:bottom w:val="single" w:sz="8"/>
              <w:right w:val="single" w:sz="8"/>
            </w:tcBorders>
            <w:tcMar>
              <w:left w:w="108" w:type="dxa"/>
              <w:right w:w="108" w:type="dxa"/>
            </w:tcMar>
            <w:vAlign w:val="top"/>
          </w:tcPr>
          <w:p w:rsidR="5003CBD4" w:rsidP="5003CBD4" w:rsidRDefault="5003CBD4" w14:paraId="1E6D0596" w14:textId="67DDEBB2">
            <w:pPr>
              <w:pStyle w:val="Normal"/>
              <w:bidi w:val="0"/>
              <w:spacing w:before="0" w:beforeAutospacing="off" w:after="200" w:afterAutospacing="off" w:line="276" w:lineRule="auto"/>
              <w:ind w:left="0" w:right="0"/>
              <w:jc w:val="left"/>
            </w:pPr>
            <w:r w:rsidRPr="5003CBD4" w:rsidR="5003CBD4">
              <w:rPr>
                <w:b w:val="1"/>
                <w:bCs w:val="1"/>
                <w:sz w:val="18"/>
                <w:szCs w:val="18"/>
              </w:rPr>
              <w:t>Spring 2025</w:t>
            </w:r>
          </w:p>
        </w:tc>
        <w:tc>
          <w:tcPr>
            <w:tcW w:w="1309" w:type="dxa"/>
            <w:tcBorders>
              <w:top w:val="single" w:sz="8"/>
              <w:left w:val="single" w:sz="8"/>
              <w:bottom w:val="single" w:sz="8"/>
              <w:right w:val="single" w:sz="8"/>
            </w:tcBorders>
            <w:tcMar>
              <w:left w:w="108" w:type="dxa"/>
              <w:right w:w="108" w:type="dxa"/>
            </w:tcMar>
            <w:vAlign w:val="top"/>
          </w:tcPr>
          <w:p w:rsidR="5003CBD4" w:rsidP="5003CBD4" w:rsidRDefault="5003CBD4" w14:paraId="46916A03" w14:textId="6E7D6D64">
            <w:pPr>
              <w:rPr>
                <w:b w:val="1"/>
                <w:bCs w:val="1"/>
                <w:sz w:val="18"/>
                <w:szCs w:val="18"/>
              </w:rPr>
            </w:pPr>
            <w:r w:rsidRPr="5003CBD4" w:rsidR="5003CBD4">
              <w:rPr>
                <w:b w:val="1"/>
                <w:bCs w:val="1"/>
                <w:sz w:val="18"/>
                <w:szCs w:val="18"/>
              </w:rPr>
              <w:t>Fall 20</w:t>
            </w:r>
            <w:r w:rsidRPr="5003CBD4" w:rsidR="5003CBD4">
              <w:rPr>
                <w:b w:val="1"/>
                <w:bCs w:val="1"/>
                <w:sz w:val="18"/>
                <w:szCs w:val="18"/>
              </w:rPr>
              <w:t>2</w:t>
            </w:r>
            <w:r w:rsidRPr="5003CBD4" w:rsidR="5003CBD4">
              <w:rPr>
                <w:b w:val="1"/>
                <w:bCs w:val="1"/>
                <w:sz w:val="18"/>
                <w:szCs w:val="18"/>
              </w:rPr>
              <w:t>5</w:t>
            </w:r>
          </w:p>
        </w:tc>
        <w:tc>
          <w:tcPr>
            <w:tcW w:w="1309" w:type="dxa"/>
            <w:tcBorders>
              <w:top w:val="single" w:sz="8"/>
              <w:left w:val="single" w:sz="8"/>
              <w:bottom w:val="single" w:sz="8"/>
              <w:right w:val="single" w:sz="8"/>
            </w:tcBorders>
            <w:tcMar>
              <w:left w:w="108" w:type="dxa"/>
              <w:right w:w="108" w:type="dxa"/>
            </w:tcMar>
            <w:vAlign w:val="top"/>
          </w:tcPr>
          <w:p w:rsidR="5003CBD4" w:rsidP="5003CBD4" w:rsidRDefault="5003CBD4" w14:paraId="363103CE" w14:textId="291EED80">
            <w:pPr>
              <w:rPr>
                <w:b w:val="1"/>
                <w:bCs w:val="1"/>
                <w:sz w:val="18"/>
                <w:szCs w:val="18"/>
              </w:rPr>
            </w:pPr>
            <w:r w:rsidRPr="5003CBD4" w:rsidR="5003CBD4">
              <w:rPr>
                <w:b w:val="1"/>
                <w:bCs w:val="1"/>
                <w:sz w:val="18"/>
                <w:szCs w:val="18"/>
              </w:rPr>
              <w:t>Spring 20</w:t>
            </w:r>
            <w:r w:rsidRPr="5003CBD4" w:rsidR="5003CBD4">
              <w:rPr>
                <w:b w:val="1"/>
                <w:bCs w:val="1"/>
                <w:sz w:val="18"/>
                <w:szCs w:val="18"/>
              </w:rPr>
              <w:t>2</w:t>
            </w:r>
            <w:r w:rsidRPr="5003CBD4" w:rsidR="5003CBD4">
              <w:rPr>
                <w:b w:val="1"/>
                <w:bCs w:val="1"/>
                <w:sz w:val="18"/>
                <w:szCs w:val="18"/>
              </w:rPr>
              <w:t>6</w:t>
            </w:r>
          </w:p>
        </w:tc>
        <w:tc>
          <w:tcPr>
            <w:tcW w:w="1309" w:type="dxa"/>
            <w:tcBorders>
              <w:top w:val="single" w:sz="8"/>
              <w:left w:val="single" w:sz="8"/>
              <w:bottom w:val="single" w:sz="8"/>
              <w:right w:val="single" w:sz="8"/>
            </w:tcBorders>
            <w:tcMar>
              <w:left w:w="108" w:type="dxa"/>
              <w:right w:w="108" w:type="dxa"/>
            </w:tcMar>
            <w:vAlign w:val="top"/>
          </w:tcPr>
          <w:p w:rsidR="5003CBD4" w:rsidP="5003CBD4" w:rsidRDefault="5003CBD4" w14:paraId="333013D0" w14:textId="21E1DB7E">
            <w:pPr>
              <w:rPr>
                <w:b w:val="1"/>
                <w:bCs w:val="1"/>
                <w:sz w:val="18"/>
                <w:szCs w:val="18"/>
              </w:rPr>
            </w:pPr>
            <w:r w:rsidRPr="5003CBD4" w:rsidR="5003CBD4">
              <w:rPr>
                <w:b w:val="1"/>
                <w:bCs w:val="1"/>
                <w:sz w:val="18"/>
                <w:szCs w:val="18"/>
              </w:rPr>
              <w:t>Fall 20</w:t>
            </w:r>
            <w:r w:rsidRPr="5003CBD4" w:rsidR="5003CBD4">
              <w:rPr>
                <w:b w:val="1"/>
                <w:bCs w:val="1"/>
                <w:sz w:val="18"/>
                <w:szCs w:val="18"/>
              </w:rPr>
              <w:t>2</w:t>
            </w:r>
            <w:r w:rsidRPr="5003CBD4" w:rsidR="5003CBD4">
              <w:rPr>
                <w:b w:val="1"/>
                <w:bCs w:val="1"/>
                <w:sz w:val="18"/>
                <w:szCs w:val="18"/>
              </w:rPr>
              <w:t>6</w:t>
            </w:r>
          </w:p>
        </w:tc>
        <w:tc>
          <w:tcPr>
            <w:tcW w:w="1309" w:type="dxa"/>
            <w:tcBorders>
              <w:top w:val="single" w:sz="8"/>
              <w:left w:val="single" w:sz="8"/>
              <w:bottom w:val="single" w:sz="8"/>
              <w:right w:val="single" w:sz="8"/>
            </w:tcBorders>
            <w:tcMar>
              <w:left w:w="108" w:type="dxa"/>
              <w:right w:w="108" w:type="dxa"/>
            </w:tcMar>
            <w:vAlign w:val="top"/>
          </w:tcPr>
          <w:p w:rsidR="5003CBD4" w:rsidP="5003CBD4" w:rsidRDefault="5003CBD4" w14:paraId="660FCF2C" w14:textId="7C37DE85">
            <w:pPr>
              <w:rPr>
                <w:b w:val="1"/>
                <w:bCs w:val="1"/>
                <w:sz w:val="18"/>
                <w:szCs w:val="18"/>
              </w:rPr>
            </w:pPr>
            <w:r w:rsidRPr="5003CBD4" w:rsidR="5003CBD4">
              <w:rPr>
                <w:b w:val="1"/>
                <w:bCs w:val="1"/>
                <w:sz w:val="18"/>
                <w:szCs w:val="18"/>
              </w:rPr>
              <w:t>Spring 202</w:t>
            </w:r>
            <w:r w:rsidRPr="5003CBD4" w:rsidR="5003CBD4">
              <w:rPr>
                <w:b w:val="1"/>
                <w:bCs w:val="1"/>
                <w:sz w:val="18"/>
                <w:szCs w:val="18"/>
              </w:rPr>
              <w:t>7</w:t>
            </w:r>
          </w:p>
        </w:tc>
      </w:tr>
      <w:tr w:rsidR="5003CBD4" w:rsidTr="5003CBD4" w14:paraId="651EEC99">
        <w:trPr>
          <w:trHeight w:val="435"/>
        </w:trPr>
        <w:tc>
          <w:tcPr>
            <w:tcW w:w="1309" w:type="dxa"/>
            <w:tcBorders>
              <w:top w:val="single" w:sz="8"/>
              <w:left w:val="single" w:sz="8"/>
              <w:bottom w:val="single" w:sz="8"/>
              <w:right w:val="single" w:sz="8"/>
            </w:tcBorders>
            <w:tcMar>
              <w:left w:w="108" w:type="dxa"/>
              <w:right w:w="108" w:type="dxa"/>
            </w:tcMar>
            <w:vAlign w:val="top"/>
          </w:tcPr>
          <w:p w:rsidR="2F608D0C" w:rsidP="5003CBD4" w:rsidRDefault="2F608D0C" w14:paraId="0FDA5FF6" w14:textId="3C361DD6">
            <w:pPr>
              <w:rPr>
                <w:rFonts w:ascii="Calibri" w:hAnsi="Calibri" w:eastAsia="Calibri" w:cs="Calibri"/>
                <w:sz w:val="18"/>
                <w:szCs w:val="18"/>
              </w:rPr>
            </w:pPr>
            <w:r w:rsidRPr="5003CBD4" w:rsidR="2F608D0C">
              <w:rPr>
                <w:rFonts w:ascii="Calibri" w:hAnsi="Calibri" w:eastAsia="Calibri" w:cs="Calibri"/>
                <w:sz w:val="18"/>
                <w:szCs w:val="18"/>
              </w:rPr>
              <w:t>PSC 213</w:t>
            </w:r>
          </w:p>
          <w:p w:rsidR="2F608D0C" w:rsidP="5003CBD4" w:rsidRDefault="2F608D0C" w14:paraId="20629BD3" w14:textId="59DC2075">
            <w:pPr>
              <w:pStyle w:val="Normal"/>
              <w:rPr>
                <w:rFonts w:ascii="Calibri" w:hAnsi="Calibri" w:eastAsia="Calibri" w:cs="Calibri"/>
                <w:sz w:val="18"/>
                <w:szCs w:val="18"/>
              </w:rPr>
            </w:pPr>
            <w:r w:rsidRPr="5003CBD4" w:rsidR="2F608D0C">
              <w:rPr>
                <w:rFonts w:ascii="Calibri" w:hAnsi="Calibri" w:eastAsia="Calibri" w:cs="Calibri"/>
                <w:sz w:val="18"/>
                <w:szCs w:val="18"/>
              </w:rPr>
              <w:t>CRJ 101</w:t>
            </w:r>
          </w:p>
          <w:p w:rsidR="2F608D0C" w:rsidP="5003CBD4" w:rsidRDefault="2F608D0C" w14:paraId="4FAF0AD4" w14:textId="0B5063E1">
            <w:pPr>
              <w:pStyle w:val="Normal"/>
              <w:rPr>
                <w:rFonts w:ascii="Calibri" w:hAnsi="Calibri" w:eastAsia="Calibri" w:cs="Calibri"/>
                <w:sz w:val="18"/>
                <w:szCs w:val="18"/>
              </w:rPr>
            </w:pPr>
            <w:r w:rsidRPr="5003CBD4" w:rsidR="2F608D0C">
              <w:rPr>
                <w:rFonts w:ascii="Calibri" w:hAnsi="Calibri" w:eastAsia="Calibri" w:cs="Calibri"/>
                <w:sz w:val="18"/>
                <w:szCs w:val="18"/>
              </w:rPr>
              <w:t>BUA 239</w:t>
            </w:r>
          </w:p>
        </w:tc>
        <w:tc>
          <w:tcPr>
            <w:tcW w:w="1309" w:type="dxa"/>
            <w:tcBorders>
              <w:top w:val="single" w:sz="8"/>
              <w:left w:val="single" w:sz="8"/>
              <w:bottom w:val="single" w:sz="8"/>
              <w:right w:val="single" w:sz="8"/>
            </w:tcBorders>
            <w:tcMar>
              <w:left w:w="108" w:type="dxa"/>
              <w:right w:w="108" w:type="dxa"/>
            </w:tcMar>
            <w:vAlign w:val="top"/>
          </w:tcPr>
          <w:p w:rsidR="2F608D0C" w:rsidP="5003CBD4" w:rsidRDefault="2F608D0C" w14:paraId="296D165C" w14:textId="51384FEB">
            <w:pPr>
              <w:rPr>
                <w:rFonts w:ascii="Calibri" w:hAnsi="Calibri" w:eastAsia="Calibri" w:cs="Calibri"/>
                <w:sz w:val="18"/>
                <w:szCs w:val="18"/>
              </w:rPr>
            </w:pPr>
            <w:r w:rsidRPr="5003CBD4" w:rsidR="2F608D0C">
              <w:rPr>
                <w:rFonts w:ascii="Calibri" w:hAnsi="Calibri" w:eastAsia="Calibri" w:cs="Calibri"/>
                <w:sz w:val="18"/>
                <w:szCs w:val="18"/>
              </w:rPr>
              <w:t>PSC 207</w:t>
            </w:r>
          </w:p>
          <w:p w:rsidR="2F608D0C" w:rsidP="5003CBD4" w:rsidRDefault="2F608D0C" w14:paraId="195232D1" w14:textId="5834CA2E">
            <w:pPr>
              <w:rPr>
                <w:rFonts w:ascii="Calibri" w:hAnsi="Calibri" w:eastAsia="Calibri" w:cs="Calibri"/>
                <w:sz w:val="18"/>
                <w:szCs w:val="18"/>
              </w:rPr>
            </w:pPr>
            <w:r w:rsidRPr="5003CBD4" w:rsidR="2F608D0C">
              <w:rPr>
                <w:rFonts w:ascii="Calibri" w:hAnsi="Calibri" w:eastAsia="Calibri" w:cs="Calibri"/>
                <w:sz w:val="18"/>
                <w:szCs w:val="18"/>
              </w:rPr>
              <w:t>PSC 210</w:t>
            </w:r>
          </w:p>
          <w:p w:rsidR="2F608D0C" w:rsidP="5003CBD4" w:rsidRDefault="2F608D0C" w14:paraId="0FA1A7A1" w14:textId="2D8ED3A3">
            <w:pPr>
              <w:pStyle w:val="Normal"/>
              <w:rPr>
                <w:rFonts w:ascii="Calibri" w:hAnsi="Calibri" w:eastAsia="Calibri" w:cs="Calibri"/>
                <w:sz w:val="18"/>
                <w:szCs w:val="18"/>
              </w:rPr>
            </w:pPr>
            <w:r w:rsidRPr="5003CBD4" w:rsidR="2F608D0C">
              <w:rPr>
                <w:rFonts w:ascii="Calibri" w:hAnsi="Calibri" w:eastAsia="Calibri" w:cs="Calibri"/>
                <w:sz w:val="18"/>
                <w:szCs w:val="18"/>
              </w:rPr>
              <w:t>COM 215</w:t>
            </w:r>
          </w:p>
          <w:p w:rsidR="2F608D0C" w:rsidP="5003CBD4" w:rsidRDefault="2F608D0C" w14:paraId="14B779AE" w14:textId="0FFDF775">
            <w:pPr>
              <w:pStyle w:val="Normal"/>
              <w:rPr>
                <w:rFonts w:ascii="Calibri" w:hAnsi="Calibri" w:eastAsia="Calibri" w:cs="Calibri"/>
                <w:sz w:val="18"/>
                <w:szCs w:val="18"/>
              </w:rPr>
            </w:pPr>
            <w:r w:rsidRPr="5003CBD4" w:rsidR="2F608D0C">
              <w:rPr>
                <w:rFonts w:ascii="Calibri" w:hAnsi="Calibri" w:eastAsia="Calibri" w:cs="Calibri"/>
                <w:sz w:val="18"/>
                <w:szCs w:val="18"/>
              </w:rPr>
              <w:t>CRJ 206</w:t>
            </w:r>
          </w:p>
          <w:p w:rsidR="2F608D0C" w:rsidP="5003CBD4" w:rsidRDefault="2F608D0C" w14:paraId="1FC3D61A" w14:textId="63D2A800">
            <w:pPr>
              <w:pStyle w:val="Normal"/>
              <w:rPr>
                <w:rFonts w:ascii="Calibri" w:hAnsi="Calibri" w:eastAsia="Calibri" w:cs="Calibri"/>
                <w:sz w:val="18"/>
                <w:szCs w:val="18"/>
              </w:rPr>
            </w:pPr>
            <w:r w:rsidRPr="5003CBD4" w:rsidR="2F608D0C">
              <w:rPr>
                <w:rFonts w:ascii="Calibri" w:hAnsi="Calibri" w:eastAsia="Calibri" w:cs="Calibri"/>
                <w:sz w:val="18"/>
                <w:szCs w:val="18"/>
              </w:rPr>
              <w:t>BUA 221</w:t>
            </w:r>
          </w:p>
        </w:tc>
        <w:tc>
          <w:tcPr>
            <w:tcW w:w="1309" w:type="dxa"/>
            <w:tcBorders>
              <w:top w:val="single" w:sz="8"/>
              <w:left w:val="single" w:sz="8"/>
              <w:bottom w:val="single" w:sz="8"/>
              <w:right w:val="single" w:sz="8"/>
            </w:tcBorders>
            <w:tcMar>
              <w:left w:w="108" w:type="dxa"/>
              <w:right w:w="108" w:type="dxa"/>
            </w:tcMar>
            <w:vAlign w:val="top"/>
          </w:tcPr>
          <w:p w:rsidR="2F608D0C" w:rsidP="5003CBD4" w:rsidRDefault="2F608D0C" w14:paraId="42B59EDB" w14:textId="37AE8934">
            <w:pPr>
              <w:rPr>
                <w:rFonts w:ascii="Calibri" w:hAnsi="Calibri" w:eastAsia="Calibri" w:cs="Calibri"/>
                <w:sz w:val="18"/>
                <w:szCs w:val="18"/>
              </w:rPr>
            </w:pPr>
            <w:r w:rsidRPr="5003CBD4" w:rsidR="2F608D0C">
              <w:rPr>
                <w:rFonts w:ascii="Calibri" w:hAnsi="Calibri" w:eastAsia="Calibri" w:cs="Calibri"/>
                <w:sz w:val="18"/>
                <w:szCs w:val="18"/>
              </w:rPr>
              <w:t>PSC 204</w:t>
            </w:r>
          </w:p>
          <w:p w:rsidR="2F608D0C" w:rsidP="5003CBD4" w:rsidRDefault="2F608D0C" w14:paraId="5C59A2FC" w14:textId="3C307B1E">
            <w:pPr>
              <w:pStyle w:val="Normal"/>
              <w:rPr>
                <w:rFonts w:ascii="Calibri" w:hAnsi="Calibri" w:eastAsia="Calibri" w:cs="Calibri"/>
                <w:sz w:val="18"/>
                <w:szCs w:val="18"/>
              </w:rPr>
            </w:pPr>
            <w:r w:rsidRPr="5003CBD4" w:rsidR="2F608D0C">
              <w:rPr>
                <w:rFonts w:ascii="Calibri" w:hAnsi="Calibri" w:eastAsia="Calibri" w:cs="Calibri"/>
                <w:sz w:val="18"/>
                <w:szCs w:val="18"/>
              </w:rPr>
              <w:t>CRJ 101</w:t>
            </w:r>
          </w:p>
          <w:p w:rsidR="2F608D0C" w:rsidP="5003CBD4" w:rsidRDefault="2F608D0C" w14:paraId="32DF10CB" w14:textId="213CED8E">
            <w:pPr>
              <w:pStyle w:val="Normal"/>
              <w:rPr>
                <w:rFonts w:ascii="Calibri" w:hAnsi="Calibri" w:eastAsia="Calibri" w:cs="Calibri"/>
                <w:sz w:val="18"/>
                <w:szCs w:val="18"/>
              </w:rPr>
            </w:pPr>
            <w:r w:rsidRPr="5003CBD4" w:rsidR="2F608D0C">
              <w:rPr>
                <w:rFonts w:ascii="Calibri" w:hAnsi="Calibri" w:eastAsia="Calibri" w:cs="Calibri"/>
                <w:sz w:val="18"/>
                <w:szCs w:val="18"/>
              </w:rPr>
              <w:t xml:space="preserve">BUA 239 </w:t>
            </w:r>
          </w:p>
        </w:tc>
        <w:tc>
          <w:tcPr>
            <w:tcW w:w="1309" w:type="dxa"/>
            <w:tcBorders>
              <w:top w:val="single" w:sz="8"/>
              <w:left w:val="single" w:sz="8"/>
              <w:bottom w:val="single" w:sz="8"/>
              <w:right w:val="single" w:sz="8"/>
            </w:tcBorders>
            <w:tcMar>
              <w:left w:w="108" w:type="dxa"/>
              <w:right w:w="108" w:type="dxa"/>
            </w:tcMar>
            <w:vAlign w:val="top"/>
          </w:tcPr>
          <w:p w:rsidR="2F608D0C" w:rsidP="5003CBD4" w:rsidRDefault="2F608D0C" w14:paraId="4DE05159" w14:textId="4577309C">
            <w:pPr>
              <w:rPr>
                <w:rFonts w:ascii="Calibri" w:hAnsi="Calibri" w:eastAsia="Calibri" w:cs="Calibri"/>
                <w:sz w:val="18"/>
                <w:szCs w:val="18"/>
              </w:rPr>
            </w:pPr>
            <w:r w:rsidRPr="5003CBD4" w:rsidR="2F608D0C">
              <w:rPr>
                <w:rFonts w:ascii="Calibri" w:hAnsi="Calibri" w:eastAsia="Calibri" w:cs="Calibri"/>
                <w:sz w:val="18"/>
                <w:szCs w:val="18"/>
              </w:rPr>
              <w:t>PSC 202</w:t>
            </w:r>
          </w:p>
          <w:p w:rsidR="2F608D0C" w:rsidP="5003CBD4" w:rsidRDefault="2F608D0C" w14:paraId="72ADA168" w14:textId="402E9BC3">
            <w:pPr>
              <w:rPr>
                <w:rFonts w:ascii="Calibri" w:hAnsi="Calibri" w:eastAsia="Calibri" w:cs="Calibri"/>
                <w:sz w:val="18"/>
                <w:szCs w:val="18"/>
              </w:rPr>
            </w:pPr>
            <w:r w:rsidRPr="5003CBD4" w:rsidR="2F608D0C">
              <w:rPr>
                <w:rFonts w:ascii="Calibri" w:hAnsi="Calibri" w:eastAsia="Calibri" w:cs="Calibri"/>
                <w:sz w:val="18"/>
                <w:szCs w:val="18"/>
              </w:rPr>
              <w:t>PSC 210</w:t>
            </w:r>
          </w:p>
          <w:p w:rsidR="2F608D0C" w:rsidP="5003CBD4" w:rsidRDefault="2F608D0C" w14:paraId="289CD10A" w14:textId="5B09F6FD">
            <w:pPr>
              <w:pStyle w:val="Normal"/>
              <w:rPr>
                <w:rFonts w:ascii="Calibri" w:hAnsi="Calibri" w:eastAsia="Calibri" w:cs="Calibri"/>
                <w:sz w:val="18"/>
                <w:szCs w:val="18"/>
              </w:rPr>
            </w:pPr>
            <w:r w:rsidRPr="5003CBD4" w:rsidR="2F608D0C">
              <w:rPr>
                <w:rFonts w:ascii="Calibri" w:hAnsi="Calibri" w:eastAsia="Calibri" w:cs="Calibri"/>
                <w:sz w:val="18"/>
                <w:szCs w:val="18"/>
              </w:rPr>
              <w:t>CRJ 206</w:t>
            </w:r>
          </w:p>
          <w:p w:rsidR="2F608D0C" w:rsidP="5003CBD4" w:rsidRDefault="2F608D0C" w14:paraId="5E3AAC91" w14:textId="741F2C77">
            <w:pPr>
              <w:pStyle w:val="Normal"/>
              <w:rPr>
                <w:rFonts w:ascii="Calibri" w:hAnsi="Calibri" w:eastAsia="Calibri" w:cs="Calibri"/>
                <w:sz w:val="18"/>
                <w:szCs w:val="18"/>
              </w:rPr>
            </w:pPr>
            <w:r w:rsidRPr="5003CBD4" w:rsidR="2F608D0C">
              <w:rPr>
                <w:rFonts w:ascii="Calibri" w:hAnsi="Calibri" w:eastAsia="Calibri" w:cs="Calibri"/>
                <w:sz w:val="18"/>
                <w:szCs w:val="18"/>
              </w:rPr>
              <w:t>BUA 221</w:t>
            </w:r>
          </w:p>
        </w:tc>
        <w:tc>
          <w:tcPr>
            <w:tcW w:w="1309" w:type="dxa"/>
            <w:tcBorders>
              <w:top w:val="single" w:sz="8"/>
              <w:left w:val="single" w:sz="8"/>
              <w:bottom w:val="single" w:sz="8"/>
              <w:right w:val="single" w:sz="8"/>
            </w:tcBorders>
            <w:tcMar>
              <w:left w:w="108" w:type="dxa"/>
              <w:right w:w="108" w:type="dxa"/>
            </w:tcMar>
            <w:vAlign w:val="top"/>
          </w:tcPr>
          <w:p w:rsidR="5003CBD4" w:rsidP="5003CBD4" w:rsidRDefault="5003CBD4" w14:paraId="725E9FB1" w14:textId="65266A71">
            <w:pPr>
              <w:pStyle w:val="Normal"/>
              <w:rPr>
                <w:rFonts w:ascii="Calibri" w:hAnsi="Calibri" w:eastAsia="Calibri" w:cs="Calibri"/>
                <w:sz w:val="18"/>
                <w:szCs w:val="18"/>
              </w:rPr>
            </w:pPr>
            <w:r w:rsidRPr="5003CBD4" w:rsidR="5003CBD4">
              <w:rPr>
                <w:rFonts w:ascii="Calibri" w:hAnsi="Calibri" w:eastAsia="Calibri" w:cs="Calibri"/>
                <w:sz w:val="18"/>
                <w:szCs w:val="18"/>
              </w:rPr>
              <w:t>PSC 213</w:t>
            </w:r>
          </w:p>
          <w:p w:rsidR="5003CBD4" w:rsidP="5003CBD4" w:rsidRDefault="5003CBD4" w14:paraId="0891E517" w14:textId="2FB6E0AA">
            <w:pPr>
              <w:pStyle w:val="Normal"/>
              <w:rPr>
                <w:rFonts w:ascii="Calibri" w:hAnsi="Calibri" w:eastAsia="Calibri" w:cs="Calibri"/>
                <w:sz w:val="18"/>
                <w:szCs w:val="18"/>
              </w:rPr>
            </w:pPr>
            <w:r w:rsidRPr="5003CBD4" w:rsidR="5003CBD4">
              <w:rPr>
                <w:rFonts w:ascii="Calibri" w:hAnsi="Calibri" w:eastAsia="Calibri" w:cs="Calibri"/>
                <w:sz w:val="18"/>
                <w:szCs w:val="18"/>
              </w:rPr>
              <w:t>CRJ 101</w:t>
            </w:r>
          </w:p>
          <w:p w:rsidR="5003CBD4" w:rsidP="5003CBD4" w:rsidRDefault="5003CBD4" w14:paraId="76FF0C04" w14:textId="0B5063E1">
            <w:pPr>
              <w:pStyle w:val="Normal"/>
              <w:rPr>
                <w:rFonts w:ascii="Calibri" w:hAnsi="Calibri" w:eastAsia="Calibri" w:cs="Calibri"/>
                <w:sz w:val="18"/>
                <w:szCs w:val="18"/>
              </w:rPr>
            </w:pPr>
            <w:r w:rsidRPr="5003CBD4" w:rsidR="5003CBD4">
              <w:rPr>
                <w:rFonts w:ascii="Calibri" w:hAnsi="Calibri" w:eastAsia="Calibri" w:cs="Calibri"/>
                <w:sz w:val="18"/>
                <w:szCs w:val="18"/>
              </w:rPr>
              <w:t>BUA 239</w:t>
            </w:r>
          </w:p>
        </w:tc>
        <w:tc>
          <w:tcPr>
            <w:tcW w:w="1309" w:type="dxa"/>
            <w:tcBorders>
              <w:top w:val="single" w:sz="8"/>
              <w:left w:val="single" w:sz="8"/>
              <w:bottom w:val="single" w:sz="8"/>
              <w:right w:val="single" w:sz="8"/>
            </w:tcBorders>
            <w:tcMar>
              <w:left w:w="108" w:type="dxa"/>
              <w:right w:w="108" w:type="dxa"/>
            </w:tcMar>
            <w:vAlign w:val="top"/>
          </w:tcPr>
          <w:p w:rsidR="5003CBD4" w:rsidP="5003CBD4" w:rsidRDefault="5003CBD4" w14:paraId="3B6F3243" w14:textId="51384FEB">
            <w:pPr>
              <w:rPr>
                <w:rFonts w:ascii="Calibri" w:hAnsi="Calibri" w:eastAsia="Calibri" w:cs="Calibri"/>
                <w:sz w:val="18"/>
                <w:szCs w:val="18"/>
              </w:rPr>
            </w:pPr>
            <w:r w:rsidRPr="5003CBD4" w:rsidR="5003CBD4">
              <w:rPr>
                <w:rFonts w:ascii="Calibri" w:hAnsi="Calibri" w:eastAsia="Calibri" w:cs="Calibri"/>
                <w:sz w:val="18"/>
                <w:szCs w:val="18"/>
              </w:rPr>
              <w:t>PSC 207</w:t>
            </w:r>
          </w:p>
          <w:p w:rsidR="5003CBD4" w:rsidP="5003CBD4" w:rsidRDefault="5003CBD4" w14:paraId="10E5A1FB" w14:textId="5834CA2E">
            <w:pPr>
              <w:rPr>
                <w:rFonts w:ascii="Calibri" w:hAnsi="Calibri" w:eastAsia="Calibri" w:cs="Calibri"/>
                <w:sz w:val="18"/>
                <w:szCs w:val="18"/>
              </w:rPr>
            </w:pPr>
            <w:r w:rsidRPr="5003CBD4" w:rsidR="5003CBD4">
              <w:rPr>
                <w:rFonts w:ascii="Calibri" w:hAnsi="Calibri" w:eastAsia="Calibri" w:cs="Calibri"/>
                <w:sz w:val="18"/>
                <w:szCs w:val="18"/>
              </w:rPr>
              <w:t>PSC 210</w:t>
            </w:r>
          </w:p>
          <w:p w:rsidR="5003CBD4" w:rsidP="5003CBD4" w:rsidRDefault="5003CBD4" w14:paraId="03233CA1" w14:textId="2D8ED3A3">
            <w:pPr>
              <w:pStyle w:val="Normal"/>
              <w:rPr>
                <w:rFonts w:ascii="Calibri" w:hAnsi="Calibri" w:eastAsia="Calibri" w:cs="Calibri"/>
                <w:sz w:val="18"/>
                <w:szCs w:val="18"/>
              </w:rPr>
            </w:pPr>
            <w:r w:rsidRPr="5003CBD4" w:rsidR="5003CBD4">
              <w:rPr>
                <w:rFonts w:ascii="Calibri" w:hAnsi="Calibri" w:eastAsia="Calibri" w:cs="Calibri"/>
                <w:sz w:val="18"/>
                <w:szCs w:val="18"/>
              </w:rPr>
              <w:t>COM 215</w:t>
            </w:r>
          </w:p>
          <w:p w:rsidR="5003CBD4" w:rsidP="5003CBD4" w:rsidRDefault="5003CBD4" w14:paraId="4A19E02D" w14:textId="0FFDF775">
            <w:pPr>
              <w:pStyle w:val="Normal"/>
              <w:rPr>
                <w:rFonts w:ascii="Calibri" w:hAnsi="Calibri" w:eastAsia="Calibri" w:cs="Calibri"/>
                <w:sz w:val="18"/>
                <w:szCs w:val="18"/>
              </w:rPr>
            </w:pPr>
            <w:r w:rsidRPr="5003CBD4" w:rsidR="5003CBD4">
              <w:rPr>
                <w:rFonts w:ascii="Calibri" w:hAnsi="Calibri" w:eastAsia="Calibri" w:cs="Calibri"/>
                <w:sz w:val="18"/>
                <w:szCs w:val="18"/>
              </w:rPr>
              <w:t>CRJ 206</w:t>
            </w:r>
          </w:p>
          <w:p w:rsidR="5003CBD4" w:rsidP="5003CBD4" w:rsidRDefault="5003CBD4" w14:paraId="0A07EAED" w14:textId="63D2A800">
            <w:pPr>
              <w:pStyle w:val="Normal"/>
              <w:rPr>
                <w:rFonts w:ascii="Calibri" w:hAnsi="Calibri" w:eastAsia="Calibri" w:cs="Calibri"/>
                <w:sz w:val="18"/>
                <w:szCs w:val="18"/>
              </w:rPr>
            </w:pPr>
            <w:r w:rsidRPr="5003CBD4" w:rsidR="5003CBD4">
              <w:rPr>
                <w:rFonts w:ascii="Calibri" w:hAnsi="Calibri" w:eastAsia="Calibri" w:cs="Calibri"/>
                <w:sz w:val="18"/>
                <w:szCs w:val="18"/>
              </w:rPr>
              <w:t>BUA 221</w:t>
            </w:r>
          </w:p>
        </w:tc>
        <w:tc>
          <w:tcPr>
            <w:tcW w:w="1309" w:type="dxa"/>
            <w:tcBorders>
              <w:top w:val="single" w:sz="8"/>
              <w:left w:val="single" w:sz="8"/>
              <w:bottom w:val="single" w:sz="8"/>
              <w:right w:val="single" w:sz="8"/>
            </w:tcBorders>
            <w:tcMar>
              <w:left w:w="108" w:type="dxa"/>
              <w:right w:w="108" w:type="dxa"/>
            </w:tcMar>
            <w:vAlign w:val="top"/>
          </w:tcPr>
          <w:p w:rsidR="5003CBD4" w:rsidP="5003CBD4" w:rsidRDefault="5003CBD4" w14:paraId="45A6451A" w14:textId="37AE8934">
            <w:pPr>
              <w:rPr>
                <w:rFonts w:ascii="Calibri" w:hAnsi="Calibri" w:eastAsia="Calibri" w:cs="Calibri"/>
                <w:sz w:val="18"/>
                <w:szCs w:val="18"/>
              </w:rPr>
            </w:pPr>
            <w:r w:rsidRPr="5003CBD4" w:rsidR="5003CBD4">
              <w:rPr>
                <w:rFonts w:ascii="Calibri" w:hAnsi="Calibri" w:eastAsia="Calibri" w:cs="Calibri"/>
                <w:sz w:val="18"/>
                <w:szCs w:val="18"/>
              </w:rPr>
              <w:t>PSC 204</w:t>
            </w:r>
          </w:p>
          <w:p w:rsidR="5003CBD4" w:rsidP="5003CBD4" w:rsidRDefault="5003CBD4" w14:paraId="5F9019A1" w14:textId="3C307B1E">
            <w:pPr>
              <w:pStyle w:val="Normal"/>
              <w:rPr>
                <w:rFonts w:ascii="Calibri" w:hAnsi="Calibri" w:eastAsia="Calibri" w:cs="Calibri"/>
                <w:sz w:val="18"/>
                <w:szCs w:val="18"/>
              </w:rPr>
            </w:pPr>
            <w:r w:rsidRPr="5003CBD4" w:rsidR="5003CBD4">
              <w:rPr>
                <w:rFonts w:ascii="Calibri" w:hAnsi="Calibri" w:eastAsia="Calibri" w:cs="Calibri"/>
                <w:sz w:val="18"/>
                <w:szCs w:val="18"/>
              </w:rPr>
              <w:t>CRJ 101</w:t>
            </w:r>
          </w:p>
          <w:p w:rsidR="5003CBD4" w:rsidP="5003CBD4" w:rsidRDefault="5003CBD4" w14:paraId="5AFA9C62" w14:textId="213CED8E">
            <w:pPr>
              <w:pStyle w:val="Normal"/>
              <w:rPr>
                <w:rFonts w:ascii="Calibri" w:hAnsi="Calibri" w:eastAsia="Calibri" w:cs="Calibri"/>
                <w:sz w:val="18"/>
                <w:szCs w:val="18"/>
              </w:rPr>
            </w:pPr>
            <w:r w:rsidRPr="5003CBD4" w:rsidR="5003CBD4">
              <w:rPr>
                <w:rFonts w:ascii="Calibri" w:hAnsi="Calibri" w:eastAsia="Calibri" w:cs="Calibri"/>
                <w:sz w:val="18"/>
                <w:szCs w:val="18"/>
              </w:rPr>
              <w:t xml:space="preserve">BUA 239 </w:t>
            </w:r>
          </w:p>
        </w:tc>
        <w:tc>
          <w:tcPr>
            <w:tcW w:w="1309" w:type="dxa"/>
            <w:tcBorders>
              <w:top w:val="single" w:sz="8"/>
              <w:left w:val="single" w:sz="8"/>
              <w:bottom w:val="single" w:sz="8"/>
              <w:right w:val="single" w:sz="8"/>
            </w:tcBorders>
            <w:tcMar>
              <w:left w:w="108" w:type="dxa"/>
              <w:right w:w="108" w:type="dxa"/>
            </w:tcMar>
            <w:vAlign w:val="top"/>
          </w:tcPr>
          <w:p w:rsidR="5003CBD4" w:rsidP="5003CBD4" w:rsidRDefault="5003CBD4" w14:paraId="18D27582" w14:textId="4577309C">
            <w:pPr>
              <w:rPr>
                <w:rFonts w:ascii="Calibri" w:hAnsi="Calibri" w:eastAsia="Calibri" w:cs="Calibri"/>
                <w:sz w:val="18"/>
                <w:szCs w:val="18"/>
              </w:rPr>
            </w:pPr>
            <w:r w:rsidRPr="5003CBD4" w:rsidR="5003CBD4">
              <w:rPr>
                <w:rFonts w:ascii="Calibri" w:hAnsi="Calibri" w:eastAsia="Calibri" w:cs="Calibri"/>
                <w:sz w:val="18"/>
                <w:szCs w:val="18"/>
              </w:rPr>
              <w:t>PSC 202</w:t>
            </w:r>
          </w:p>
          <w:p w:rsidR="5003CBD4" w:rsidP="5003CBD4" w:rsidRDefault="5003CBD4" w14:paraId="2F628308" w14:textId="402E9BC3">
            <w:pPr>
              <w:rPr>
                <w:rFonts w:ascii="Calibri" w:hAnsi="Calibri" w:eastAsia="Calibri" w:cs="Calibri"/>
                <w:sz w:val="18"/>
                <w:szCs w:val="18"/>
              </w:rPr>
            </w:pPr>
            <w:r w:rsidRPr="5003CBD4" w:rsidR="5003CBD4">
              <w:rPr>
                <w:rFonts w:ascii="Calibri" w:hAnsi="Calibri" w:eastAsia="Calibri" w:cs="Calibri"/>
                <w:sz w:val="18"/>
                <w:szCs w:val="18"/>
              </w:rPr>
              <w:t>PSC 210</w:t>
            </w:r>
          </w:p>
          <w:p w:rsidR="5003CBD4" w:rsidP="5003CBD4" w:rsidRDefault="5003CBD4" w14:paraId="508E7C50" w14:textId="5B09F6FD">
            <w:pPr>
              <w:pStyle w:val="Normal"/>
              <w:rPr>
                <w:rFonts w:ascii="Calibri" w:hAnsi="Calibri" w:eastAsia="Calibri" w:cs="Calibri"/>
                <w:sz w:val="18"/>
                <w:szCs w:val="18"/>
              </w:rPr>
            </w:pPr>
            <w:r w:rsidRPr="5003CBD4" w:rsidR="5003CBD4">
              <w:rPr>
                <w:rFonts w:ascii="Calibri" w:hAnsi="Calibri" w:eastAsia="Calibri" w:cs="Calibri"/>
                <w:sz w:val="18"/>
                <w:szCs w:val="18"/>
              </w:rPr>
              <w:t>CRJ 206</w:t>
            </w:r>
          </w:p>
          <w:p w:rsidR="5003CBD4" w:rsidP="5003CBD4" w:rsidRDefault="5003CBD4" w14:paraId="2D308E5D" w14:textId="741F2C77">
            <w:pPr>
              <w:pStyle w:val="Normal"/>
              <w:rPr>
                <w:rFonts w:ascii="Calibri" w:hAnsi="Calibri" w:eastAsia="Calibri" w:cs="Calibri"/>
                <w:sz w:val="18"/>
                <w:szCs w:val="18"/>
              </w:rPr>
            </w:pPr>
            <w:r w:rsidRPr="5003CBD4" w:rsidR="5003CBD4">
              <w:rPr>
                <w:rFonts w:ascii="Calibri" w:hAnsi="Calibri" w:eastAsia="Calibri" w:cs="Calibri"/>
                <w:sz w:val="18"/>
                <w:szCs w:val="18"/>
              </w:rPr>
              <w:t>BUA 221</w:t>
            </w:r>
          </w:p>
        </w:tc>
      </w:tr>
    </w:tbl>
    <w:p w:rsidR="2F608D0C" w:rsidP="5003CBD4" w:rsidRDefault="2F608D0C" w14:paraId="63CD9AA7" w14:textId="0D38F651">
      <w:pPr>
        <w:spacing w:line="192" w:lineRule="auto"/>
        <w:jc w:val="left"/>
        <w:rPr>
          <w:sz w:val="19"/>
          <w:szCs w:val="19"/>
        </w:rPr>
      </w:pPr>
      <w:r w:rsidRPr="5003CBD4" w:rsidR="2F608D0C">
        <w:rPr>
          <w:sz w:val="19"/>
          <w:szCs w:val="19"/>
        </w:rPr>
        <w:t xml:space="preserve">COM 212 will also count as an elective for this concentration. The rotation of </w:t>
      </w:r>
      <w:r w:rsidRPr="5003CBD4" w:rsidR="2F608D0C">
        <w:rPr>
          <w:sz w:val="19"/>
          <w:szCs w:val="19"/>
        </w:rPr>
        <w:t>this</w:t>
      </w:r>
      <w:r w:rsidRPr="5003CBD4" w:rsidR="2F608D0C">
        <w:rPr>
          <w:sz w:val="19"/>
          <w:szCs w:val="19"/>
        </w:rPr>
        <w:t xml:space="preserve"> class is not currently available.</w:t>
      </w:r>
    </w:p>
    <w:p w:rsidR="5003CBD4" w:rsidP="5003CBD4" w:rsidRDefault="5003CBD4" w14:paraId="4B62CB40" w14:textId="37BD0E95">
      <w:pPr>
        <w:pStyle w:val="Normal"/>
        <w:spacing w:line="192" w:lineRule="auto"/>
        <w:jc w:val="left"/>
        <w:rPr>
          <w:b w:val="1"/>
          <w:bCs w:val="1"/>
          <w:sz w:val="19"/>
          <w:szCs w:val="19"/>
        </w:rPr>
      </w:pPr>
    </w:p>
    <w:p w:rsidR="2F608D0C" w:rsidP="5003CBD4" w:rsidRDefault="2F608D0C" w14:paraId="02BF4B95" w14:textId="69AF58EB">
      <w:pPr>
        <w:spacing w:after="0" w:line="192" w:lineRule="auto"/>
        <w:rPr>
          <w:b w:val="1"/>
          <w:bCs w:val="1"/>
          <w:color w:val="FFFFFF" w:themeColor="background1" w:themeTint="FF" w:themeShade="FF"/>
          <w:sz w:val="19"/>
          <w:szCs w:val="19"/>
        </w:rPr>
      </w:pPr>
      <w:r w:rsidRPr="5003CBD4" w:rsidR="2F608D0C">
        <w:rPr>
          <w:b w:val="1"/>
          <w:bCs w:val="1"/>
          <w:sz w:val="19"/>
          <w:szCs w:val="19"/>
        </w:rPr>
        <w:t>NOTE: Concentration electives* are offered in rotation as outlined below to the best of the Program Director’s knowledge:</w:t>
      </w:r>
    </w:p>
    <w:p w:rsidR="5003CBD4" w:rsidP="5003CBD4" w:rsidRDefault="5003CBD4" w14:paraId="600F83E1" w14:textId="51B3EECD">
      <w:pPr>
        <w:pStyle w:val="Normal"/>
        <w:spacing w:line="192" w:lineRule="auto"/>
        <w:jc w:val="right"/>
        <w:rPr>
          <w:sz w:val="19"/>
          <w:szCs w:val="19"/>
        </w:rPr>
      </w:pPr>
    </w:p>
    <w:sectPr w:rsidRPr="00083F77" w:rsidR="0026311F" w:rsidSect="00C85522">
      <w:headerReference w:type="default" r:id="rId9"/>
      <w:footerReference w:type="default" r:id="rId10"/>
      <w:headerReference w:type="first" r:id="rId11"/>
      <w:type w:val="continuous"/>
      <w:pgSz w:w="12240" w:h="15840" w:orient="portrait"/>
      <w:pgMar w:top="432" w:right="720" w:bottom="540" w:left="720" w:header="450" w:footer="720" w:gutter="0"/>
      <w:cols w:space="720"/>
      <w:titlePg/>
      <w:docGrid w:linePitch="360"/>
      <w:footerReference w:type="first" r:id="Rb24c5532fbf240a3"/>
    </w:sectPr>
  </w:body>
</w:document>
</file>

<file path=word/comments.xml><?xml version="1.0" encoding="utf-8"?>
<w:comments xmlns:w14="http://schemas.microsoft.com/office/word/2010/wordml" xmlns:w="http://schemas.openxmlformats.org/wordprocessingml/2006/main">
  <w:comment w:initials="CC" w:author="Christine Carpino" w:date="2023-05-05T15:27:16" w:id="1850178803">
    <w:p w:rsidR="5003CBD4" w:rsidRDefault="5003CBD4" w14:paraId="75A516F7" w14:textId="3C5ABEBD">
      <w:pPr>
        <w:pStyle w:val="CommentText"/>
      </w:pPr>
      <w:r w:rsidR="5003CBD4">
        <w:rPr/>
        <w:t xml:space="preserve">Please change this to: </w:t>
      </w:r>
      <w:r>
        <w:rPr>
          <w:rStyle w:val="CommentReference"/>
        </w:rPr>
        <w:annotationRef/>
      </w:r>
      <w:r>
        <w:rPr>
          <w:rStyle w:val="CommentReference"/>
        </w:rPr>
        <w:annotationRef/>
      </w:r>
    </w:p>
    <w:p w:rsidR="5003CBD4" w:rsidRDefault="5003CBD4" w14:paraId="10FDBA0A" w14:textId="16E775B9">
      <w:pPr>
        <w:pStyle w:val="CommentText"/>
      </w:pPr>
    </w:p>
    <w:p w:rsidR="5003CBD4" w:rsidRDefault="5003CBD4" w14:paraId="493FD759" w14:textId="03711D54">
      <w:pPr>
        <w:pStyle w:val="CommentText"/>
      </w:pPr>
      <w:r w:rsidR="5003CBD4">
        <w:rPr/>
        <w:t xml:space="preserve">*Students must choose 5 additional concentration electives (3-credits each) based on the Political Science concentration they are pursuing. See below for the rotation of concentration electives. </w:t>
      </w:r>
    </w:p>
    <w:p w:rsidR="5003CBD4" w:rsidRDefault="5003CBD4" w14:paraId="14411B9B" w14:textId="4FFD28B5">
      <w:pPr>
        <w:pStyle w:val="CommentText"/>
      </w:pPr>
    </w:p>
    <w:p w:rsidR="5003CBD4" w:rsidRDefault="5003CBD4" w14:paraId="768F0C57" w14:textId="050FB393">
      <w:pPr>
        <w:pStyle w:val="CommentText"/>
      </w:pPr>
      <w:r w:rsidR="5003CBD4">
        <w:rPr/>
        <w:t>***Electives must be included to ensure that the overall total number of credits reaches 120 credits needed to complete a degree</w:t>
      </w:r>
    </w:p>
  </w:comment>
</w:comments>
</file>

<file path=word/commentsExtended.xml><?xml version="1.0" encoding="utf-8"?>
<w15:commentsEx xmlns:mc="http://schemas.openxmlformats.org/markup-compatibility/2006" xmlns:w15="http://schemas.microsoft.com/office/word/2012/wordml" mc:Ignorable="w15">
  <w15:commentEx w15:done="1" w15:paraId="768F0C5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5027AA" w16cex:dateUtc="2023-05-05T19:27:16.59Z"/>
</w16cex:commentsExtensible>
</file>

<file path=word/commentsIds.xml><?xml version="1.0" encoding="utf-8"?>
<w16cid:commentsIds xmlns:mc="http://schemas.openxmlformats.org/markup-compatibility/2006" xmlns:w16cid="http://schemas.microsoft.com/office/word/2016/wordml/cid" mc:Ignorable="w16cid">
  <w16cid:commentId w16cid:paraId="768F0C57" w16cid:durableId="605027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F91" w:rsidP="00FD7F5D" w:rsidRDefault="00FD2F91" w14:paraId="5A225F15" w14:textId="77777777">
      <w:pPr>
        <w:spacing w:after="0" w:line="240" w:lineRule="auto"/>
      </w:pPr>
      <w:r>
        <w:separator/>
      </w:r>
    </w:p>
  </w:endnote>
  <w:endnote w:type="continuationSeparator" w:id="0">
    <w:p w:rsidR="00FD2F91" w:rsidP="00FD7F5D" w:rsidRDefault="00FD2F91" w14:paraId="59EA39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51BAA" w:rsidR="008F303D" w:rsidP="1AFA000D" w:rsidRDefault="00251BAA" w14:paraId="0B89807D" w14:textId="279E118F">
    <w:pPr>
      <w:pStyle w:val="Footer"/>
      <w:jc w:val="right"/>
      <w:rPr>
        <w:noProof/>
        <w:sz w:val="14"/>
        <w:szCs w:val="14"/>
      </w:rPr>
    </w:pPr>
    <w:r w:rsidRPr="1AFA000D" w:rsidR="1AFA000D">
      <w:rPr>
        <w:noProof/>
        <w:sz w:val="14"/>
        <w:szCs w:val="14"/>
      </w:rPr>
      <w:t>Updated 4/25/23</w:t>
    </w:r>
  </w:p>
  <w:p w:rsidR="1AFA000D" w:rsidP="1AFA000D" w:rsidRDefault="1AFA000D" w14:paraId="3503F0E6" w14:textId="3A26B0FB">
    <w:pPr>
      <w:pStyle w:val="Footer"/>
      <w:jc w:val="right"/>
      <w:rPr>
        <w:noProof/>
        <w:sz w:val="14"/>
        <w:szCs w:val="14"/>
      </w:rP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1AFA000D" w:rsidTr="1AFA000D" w14:paraId="67E678A1">
      <w:trPr>
        <w:trHeight w:val="300"/>
      </w:trPr>
      <w:tc>
        <w:tcPr>
          <w:tcW w:w="3600" w:type="dxa"/>
          <w:tcMar/>
        </w:tcPr>
        <w:p w:rsidR="1AFA000D" w:rsidP="1AFA000D" w:rsidRDefault="1AFA000D" w14:paraId="40D1F98A" w14:textId="415B23CD">
          <w:pPr>
            <w:pStyle w:val="Header"/>
            <w:bidi w:val="0"/>
            <w:ind w:left="-115"/>
            <w:jc w:val="left"/>
          </w:pPr>
        </w:p>
      </w:tc>
      <w:tc>
        <w:tcPr>
          <w:tcW w:w="3600" w:type="dxa"/>
          <w:tcMar/>
        </w:tcPr>
        <w:p w:rsidR="1AFA000D" w:rsidP="1AFA000D" w:rsidRDefault="1AFA000D" w14:paraId="3E23DE73" w14:textId="6ECD912C">
          <w:pPr>
            <w:pStyle w:val="Header"/>
            <w:bidi w:val="0"/>
            <w:jc w:val="center"/>
          </w:pPr>
        </w:p>
      </w:tc>
      <w:tc>
        <w:tcPr>
          <w:tcW w:w="3600" w:type="dxa"/>
          <w:tcMar/>
        </w:tcPr>
        <w:p w:rsidR="1AFA000D" w:rsidP="1AFA000D" w:rsidRDefault="1AFA000D" w14:paraId="114767E2" w14:textId="37D58D53">
          <w:pPr>
            <w:pStyle w:val="Header"/>
            <w:bidi w:val="0"/>
            <w:ind w:right="-115"/>
            <w:jc w:val="right"/>
          </w:pPr>
        </w:p>
      </w:tc>
    </w:tr>
  </w:tbl>
  <w:p w:rsidR="1AFA000D" w:rsidP="1AFA000D" w:rsidRDefault="1AFA000D" w14:paraId="11F7644E" w14:textId="1FE4C71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F91" w:rsidP="00FD7F5D" w:rsidRDefault="00FD2F91" w14:paraId="10EA86D3" w14:textId="77777777">
      <w:pPr>
        <w:spacing w:after="0" w:line="240" w:lineRule="auto"/>
      </w:pPr>
      <w:r>
        <w:separator/>
      </w:r>
    </w:p>
  </w:footnote>
  <w:footnote w:type="continuationSeparator" w:id="0">
    <w:p w:rsidR="00FD2F91" w:rsidP="00FD7F5D" w:rsidRDefault="00FD2F91" w14:paraId="76E4329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5522" w:rsidR="00FD7F5D" w:rsidP="00460E86" w:rsidRDefault="00467CB3" w14:paraId="1C1AFD50" w14:textId="09448EA8">
    <w:pPr>
      <w:pStyle w:val="Header"/>
      <w:jc w:val="right"/>
      <w:rPr>
        <w:rFonts w:ascii="Cambria" w:hAnsi="Cambria"/>
        <w:b/>
        <w:caps/>
      </w:rPr>
    </w:pPr>
    <w:r>
      <w:rPr>
        <w:rFonts w:ascii="Cambria" w:hAnsi="Cambria"/>
        <w:b/>
        <w:caps/>
      </w:rPr>
      <w:t>Political Science (</w:t>
    </w:r>
    <w:r w:rsidR="00F75D94">
      <w:rPr>
        <w:rFonts w:ascii="Cambria" w:hAnsi="Cambria"/>
        <w:b/>
        <w:sz w:val="21"/>
        <w:szCs w:val="21"/>
      </w:rPr>
      <w:t>A</w:t>
    </w:r>
    <w:r w:rsidRPr="00F75D94" w:rsidR="00F75D94">
      <w:rPr>
        <w:rFonts w:ascii="Cambria" w:hAnsi="Cambria"/>
        <w:b/>
        <w:sz w:val="21"/>
        <w:szCs w:val="21"/>
      </w:rPr>
      <w:t xml:space="preserve">merican </w:t>
    </w:r>
    <w:r w:rsidR="00F75D94">
      <w:rPr>
        <w:rFonts w:ascii="Cambria" w:hAnsi="Cambria"/>
        <w:b/>
        <w:sz w:val="21"/>
        <w:szCs w:val="21"/>
      </w:rPr>
      <w:t>P</w:t>
    </w:r>
    <w:r w:rsidRPr="00F75D94" w:rsidR="00F75D94">
      <w:rPr>
        <w:rFonts w:ascii="Cambria" w:hAnsi="Cambria"/>
        <w:b/>
        <w:sz w:val="21"/>
        <w:szCs w:val="21"/>
      </w:rPr>
      <w:t>olitics</w:t>
    </w:r>
    <w:r>
      <w:rPr>
        <w:rFonts w:ascii="Cambria" w:hAnsi="Cambria"/>
        <w:b/>
        <w:caps/>
      </w:rPr>
      <w:t>)</w:t>
    </w:r>
  </w:p>
  <w:p w:rsidRPr="004E3222" w:rsidR="00C85522" w:rsidP="00C85522" w:rsidRDefault="00C85522" w14:paraId="5274974A" w14:textId="77777777">
    <w:pPr>
      <w:pStyle w:val="Header"/>
      <w:jc w:val="right"/>
      <w:rPr>
        <w:rFonts w:ascii="Cambria" w:hAnsi="Cambria"/>
        <w:b/>
      </w:rPr>
    </w:pPr>
    <w:r w:rsidRPr="004E3222">
      <w:rPr>
        <w:rFonts w:ascii="Cambria" w:hAnsi="Cambria"/>
        <w:b/>
      </w:rPr>
      <w:t>Recommended Course Sequence</w:t>
    </w:r>
  </w:p>
  <w:p w:rsidRPr="00460E86" w:rsidR="00FD7F5D" w:rsidP="00C85522" w:rsidRDefault="000D1720" w14:paraId="5DDCD8AF" w14:textId="0F7E86D5">
    <w:pPr>
      <w:pStyle w:val="Header"/>
      <w:jc w:val="right"/>
      <w:rPr>
        <w:rFonts w:ascii="Cambria" w:hAnsi="Cambria"/>
      </w:rPr>
    </w:pPr>
    <w:r w:rsidRPr="1AFA000D" w:rsidR="1AFA000D">
      <w:rPr>
        <w:rFonts w:ascii="Cambria" w:hAnsi="Cambria"/>
        <w:b w:val="1"/>
        <w:bCs w:val="1"/>
      </w:rPr>
      <w:t>202</w:t>
    </w:r>
    <w:r w:rsidRPr="1AFA000D" w:rsidR="1AFA000D">
      <w:rPr>
        <w:rFonts w:ascii="Cambria" w:hAnsi="Cambria"/>
        <w:b w:val="1"/>
        <w:bCs w:val="1"/>
      </w:rPr>
      <w:t>3</w:t>
    </w:r>
    <w:r w:rsidRPr="1AFA000D" w:rsidR="1AFA000D">
      <w:rPr>
        <w:rFonts w:ascii="Cambria" w:hAnsi="Cambria"/>
        <w:b w:val="1"/>
        <w:bCs w:val="1"/>
      </w:rPr>
      <w:t>-202</w:t>
    </w:r>
    <w:r w:rsidRPr="1AFA000D" w:rsidR="1AFA000D">
      <w:rPr>
        <w:rFonts w:ascii="Cambria" w:hAnsi="Cambria"/>
        <w:b w:val="1"/>
        <w:bCs w:val="1"/>
      </w:rPr>
      <w:t>4</w:t>
    </w:r>
    <w:r w:rsidRPr="1AFA000D" w:rsidR="1AFA000D">
      <w:rPr>
        <w:rFonts w:ascii="Cambria" w:hAnsi="Cambria"/>
        <w:b w:val="1"/>
        <w:bCs w:val="1"/>
      </w:rPr>
      <w:t xml:space="preserve"> Catalog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522" w:rsidP="00C85522" w:rsidRDefault="00467CB3" w14:paraId="32AA782E" w14:textId="7E8B2593">
    <w:pPr>
      <w:pStyle w:val="Header"/>
      <w:jc w:val="right"/>
      <w:rPr>
        <w:rFonts w:asciiTheme="majorHAnsi" w:hAnsiTheme="majorHAnsi"/>
        <w:b/>
        <w:sz w:val="21"/>
        <w:szCs w:val="21"/>
      </w:rPr>
    </w:pPr>
    <w:r>
      <w:rPr>
        <w:rFonts w:asciiTheme="majorHAnsi" w:hAnsiTheme="majorHAnsi"/>
        <w:b/>
        <w:sz w:val="21"/>
        <w:szCs w:val="21"/>
      </w:rPr>
      <w:t xml:space="preserve">POLITICAL SCIENCE </w:t>
    </w:r>
    <w:r w:rsidR="00C75691">
      <w:rPr>
        <w:rFonts w:asciiTheme="majorHAnsi" w:hAnsiTheme="majorHAnsi"/>
        <w:b/>
        <w:sz w:val="21"/>
        <w:szCs w:val="21"/>
      </w:rPr>
      <w:t xml:space="preserve">(American </w:t>
    </w:r>
    <w:r w:rsidR="00F75D94">
      <w:rPr>
        <w:rFonts w:asciiTheme="majorHAnsi" w:hAnsiTheme="majorHAnsi"/>
        <w:b/>
        <w:sz w:val="21"/>
        <w:szCs w:val="21"/>
      </w:rPr>
      <w:t>Politics</w:t>
    </w:r>
    <w:r w:rsidR="00C75691">
      <w:rPr>
        <w:rFonts w:asciiTheme="majorHAnsi" w:hAnsiTheme="majorHAnsi"/>
        <w:b/>
        <w:sz w:val="21"/>
        <w:szCs w:val="21"/>
      </w:rPr>
      <w:t>)</w:t>
    </w:r>
  </w:p>
  <w:p w:rsidR="00C85522" w:rsidP="00C85522" w:rsidRDefault="00C85522" w14:paraId="50D158CC"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00AF0FEB" w:rsidP="00C85522" w:rsidRDefault="00055B31" w14:paraId="0A486D05" w14:textId="57632948">
    <w:pPr>
      <w:pStyle w:val="Header"/>
      <w:jc w:val="right"/>
    </w:pPr>
    <w:r w:rsidRPr="1AFA000D" w:rsidR="1AFA000D">
      <w:rPr>
        <w:rFonts w:ascii="Cambria" w:hAnsi="Cambria" w:asciiTheme="majorAscii" w:hAnsiTheme="majorAscii"/>
        <w:b w:val="1"/>
        <w:bCs w:val="1"/>
        <w:sz w:val="21"/>
        <w:szCs w:val="21"/>
      </w:rPr>
      <w:t>202</w:t>
    </w:r>
    <w:r w:rsidRPr="1AFA000D" w:rsidR="1AFA000D">
      <w:rPr>
        <w:rFonts w:ascii="Cambria" w:hAnsi="Cambria" w:asciiTheme="majorAscii" w:hAnsiTheme="majorAscii"/>
        <w:b w:val="1"/>
        <w:bCs w:val="1"/>
        <w:sz w:val="21"/>
        <w:szCs w:val="21"/>
      </w:rPr>
      <w:t>3</w:t>
    </w:r>
    <w:r w:rsidRPr="1AFA000D" w:rsidR="1AFA000D">
      <w:rPr>
        <w:rFonts w:ascii="Cambria" w:hAnsi="Cambria" w:asciiTheme="majorAscii" w:hAnsiTheme="majorAscii"/>
        <w:b w:val="1"/>
        <w:bCs w:val="1"/>
        <w:sz w:val="21"/>
        <w:szCs w:val="21"/>
      </w:rPr>
      <w:t>-202</w:t>
    </w:r>
    <w:r w:rsidRPr="1AFA000D" w:rsidR="1AFA000D">
      <w:rPr>
        <w:rFonts w:ascii="Cambria" w:hAnsi="Cambria" w:asciiTheme="majorAscii" w:hAnsiTheme="majorAscii"/>
        <w:b w:val="1"/>
        <w:bCs w:val="1"/>
        <w:sz w:val="21"/>
        <w:szCs w:val="21"/>
      </w:rPr>
      <w:t>4</w:t>
    </w:r>
    <w:r w:rsidRPr="1AFA000D" w:rsidR="1AFA000D">
      <w:rPr>
        <w:rFonts w:ascii="Cambria" w:hAnsi="Cambria" w:asciiTheme="majorAscii" w:hAnsiTheme="majorAscii"/>
        <w:b w:val="1"/>
        <w:bCs w:val="1"/>
        <w:sz w:val="21"/>
        <w:szCs w:val="21"/>
      </w:rPr>
      <w:t xml:space="preserve"> Catalog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Aria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Arial"/>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Arial"/>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9"/>
  </w:num>
  <w:num w:numId="4">
    <w:abstractNumId w:val="15"/>
  </w:num>
  <w:num w:numId="5">
    <w:abstractNumId w:val="9"/>
  </w:num>
  <w:num w:numId="6">
    <w:abstractNumId w:val="13"/>
  </w:num>
  <w:num w:numId="7">
    <w:abstractNumId w:val="11"/>
  </w:num>
  <w:num w:numId="8">
    <w:abstractNumId w:val="0"/>
  </w:num>
  <w:num w:numId="9">
    <w:abstractNumId w:val="16"/>
  </w:num>
  <w:num w:numId="10">
    <w:abstractNumId w:val="12"/>
  </w:num>
  <w:num w:numId="11">
    <w:abstractNumId w:val="14"/>
  </w:num>
  <w:num w:numId="12">
    <w:abstractNumId w:val="20"/>
  </w:num>
  <w:num w:numId="13">
    <w:abstractNumId w:val="18"/>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3"/>
  </w:num>
</w:numbering>
</file>

<file path=word/people.xml><?xml version="1.0" encoding="utf-8"?>
<w15:people xmlns:mc="http://schemas.openxmlformats.org/markup-compatibility/2006" xmlns:w15="http://schemas.microsoft.com/office/word/2012/wordml" mc:Ignorable="w15">
  <w15:person w15:author="Christine Carpino">
    <w15:presenceInfo w15:providerId="AD" w15:userId="S::ccarpino@cedarcrest.edu::96be1e68-38f2-4c59-bb0a-64b56c70cb5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10BE2"/>
    <w:rsid w:val="00055B31"/>
    <w:rsid w:val="0007103B"/>
    <w:rsid w:val="00083F77"/>
    <w:rsid w:val="000B191D"/>
    <w:rsid w:val="000C7DD1"/>
    <w:rsid w:val="000D1720"/>
    <w:rsid w:val="000E5E51"/>
    <w:rsid w:val="000F2291"/>
    <w:rsid w:val="001010F8"/>
    <w:rsid w:val="001042E1"/>
    <w:rsid w:val="001165EA"/>
    <w:rsid w:val="001179C5"/>
    <w:rsid w:val="001233D8"/>
    <w:rsid w:val="0015308D"/>
    <w:rsid w:val="00184587"/>
    <w:rsid w:val="00195DBC"/>
    <w:rsid w:val="001A671A"/>
    <w:rsid w:val="001E0659"/>
    <w:rsid w:val="002078EC"/>
    <w:rsid w:val="00216668"/>
    <w:rsid w:val="00227A6C"/>
    <w:rsid w:val="00243821"/>
    <w:rsid w:val="00251BAA"/>
    <w:rsid w:val="0026311F"/>
    <w:rsid w:val="002B4761"/>
    <w:rsid w:val="002B5712"/>
    <w:rsid w:val="002C3D8E"/>
    <w:rsid w:val="002D1997"/>
    <w:rsid w:val="00306327"/>
    <w:rsid w:val="003121B4"/>
    <w:rsid w:val="00316268"/>
    <w:rsid w:val="00326796"/>
    <w:rsid w:val="00347B53"/>
    <w:rsid w:val="003E74A9"/>
    <w:rsid w:val="004008AD"/>
    <w:rsid w:val="00400CAF"/>
    <w:rsid w:val="00401D29"/>
    <w:rsid w:val="00435BB7"/>
    <w:rsid w:val="00460E86"/>
    <w:rsid w:val="0046394A"/>
    <w:rsid w:val="00463C93"/>
    <w:rsid w:val="0046723E"/>
    <w:rsid w:val="00467CB3"/>
    <w:rsid w:val="00473110"/>
    <w:rsid w:val="004827BA"/>
    <w:rsid w:val="0049380F"/>
    <w:rsid w:val="004964E8"/>
    <w:rsid w:val="004A13C7"/>
    <w:rsid w:val="004A2346"/>
    <w:rsid w:val="004C6BD1"/>
    <w:rsid w:val="004F08EC"/>
    <w:rsid w:val="00517CCF"/>
    <w:rsid w:val="00522D49"/>
    <w:rsid w:val="0053032B"/>
    <w:rsid w:val="00537003"/>
    <w:rsid w:val="005545E1"/>
    <w:rsid w:val="00555E42"/>
    <w:rsid w:val="00587EAE"/>
    <w:rsid w:val="005E0326"/>
    <w:rsid w:val="005E2BDC"/>
    <w:rsid w:val="005F6C9A"/>
    <w:rsid w:val="005F70EF"/>
    <w:rsid w:val="00603583"/>
    <w:rsid w:val="00605478"/>
    <w:rsid w:val="00617FBF"/>
    <w:rsid w:val="00671F45"/>
    <w:rsid w:val="006772B0"/>
    <w:rsid w:val="0070237E"/>
    <w:rsid w:val="00702385"/>
    <w:rsid w:val="00722C14"/>
    <w:rsid w:val="0075521C"/>
    <w:rsid w:val="00772685"/>
    <w:rsid w:val="0078155E"/>
    <w:rsid w:val="0079561F"/>
    <w:rsid w:val="007C4D97"/>
    <w:rsid w:val="007C7936"/>
    <w:rsid w:val="007F3EF3"/>
    <w:rsid w:val="008065A2"/>
    <w:rsid w:val="00825C15"/>
    <w:rsid w:val="008345D7"/>
    <w:rsid w:val="00890CD6"/>
    <w:rsid w:val="00893D9F"/>
    <w:rsid w:val="008C3E6A"/>
    <w:rsid w:val="008D5489"/>
    <w:rsid w:val="008F303D"/>
    <w:rsid w:val="008F3FE4"/>
    <w:rsid w:val="00925366"/>
    <w:rsid w:val="009743DC"/>
    <w:rsid w:val="00980FBE"/>
    <w:rsid w:val="00986F4A"/>
    <w:rsid w:val="00991836"/>
    <w:rsid w:val="00994E7C"/>
    <w:rsid w:val="009A4D3E"/>
    <w:rsid w:val="009A59BC"/>
    <w:rsid w:val="009C0DC6"/>
    <w:rsid w:val="009D082C"/>
    <w:rsid w:val="009D0EB0"/>
    <w:rsid w:val="00A030FE"/>
    <w:rsid w:val="00A52545"/>
    <w:rsid w:val="00A843BB"/>
    <w:rsid w:val="00A875A6"/>
    <w:rsid w:val="00AF0FEB"/>
    <w:rsid w:val="00AF6B5F"/>
    <w:rsid w:val="00B34F01"/>
    <w:rsid w:val="00B45314"/>
    <w:rsid w:val="00B504E1"/>
    <w:rsid w:val="00B61AEF"/>
    <w:rsid w:val="00B72BE3"/>
    <w:rsid w:val="00BA0738"/>
    <w:rsid w:val="00BA22B4"/>
    <w:rsid w:val="00BC3AD8"/>
    <w:rsid w:val="00BD35B4"/>
    <w:rsid w:val="00C14A9F"/>
    <w:rsid w:val="00C3713C"/>
    <w:rsid w:val="00C53A00"/>
    <w:rsid w:val="00C66481"/>
    <w:rsid w:val="00C75691"/>
    <w:rsid w:val="00C800DC"/>
    <w:rsid w:val="00C82E20"/>
    <w:rsid w:val="00C85522"/>
    <w:rsid w:val="00CD2530"/>
    <w:rsid w:val="00CF6C8C"/>
    <w:rsid w:val="00D172BC"/>
    <w:rsid w:val="00D309DA"/>
    <w:rsid w:val="00D50EBE"/>
    <w:rsid w:val="00D674A3"/>
    <w:rsid w:val="00D67B51"/>
    <w:rsid w:val="00D84755"/>
    <w:rsid w:val="00D85C53"/>
    <w:rsid w:val="00DE0481"/>
    <w:rsid w:val="00DE4262"/>
    <w:rsid w:val="00DE4654"/>
    <w:rsid w:val="00E158C9"/>
    <w:rsid w:val="00E30FD0"/>
    <w:rsid w:val="00E31FAB"/>
    <w:rsid w:val="00E57919"/>
    <w:rsid w:val="00E61BCB"/>
    <w:rsid w:val="00E72AF6"/>
    <w:rsid w:val="00E839EB"/>
    <w:rsid w:val="00EB51BE"/>
    <w:rsid w:val="00EC28BF"/>
    <w:rsid w:val="00ED4E03"/>
    <w:rsid w:val="00EF0322"/>
    <w:rsid w:val="00F02CF3"/>
    <w:rsid w:val="00F043D3"/>
    <w:rsid w:val="00F04781"/>
    <w:rsid w:val="00F357CC"/>
    <w:rsid w:val="00F75D94"/>
    <w:rsid w:val="00FA56C6"/>
    <w:rsid w:val="00FC08E2"/>
    <w:rsid w:val="00FD06DB"/>
    <w:rsid w:val="00FD2F91"/>
    <w:rsid w:val="00FD7F5D"/>
    <w:rsid w:val="01350C77"/>
    <w:rsid w:val="02A8A4CC"/>
    <w:rsid w:val="02A8A4CC"/>
    <w:rsid w:val="034E6827"/>
    <w:rsid w:val="07C4BBFA"/>
    <w:rsid w:val="07C5F0FC"/>
    <w:rsid w:val="09D3E0FB"/>
    <w:rsid w:val="0C7A77FA"/>
    <w:rsid w:val="0EB971F7"/>
    <w:rsid w:val="0EE65EA6"/>
    <w:rsid w:val="100D92BD"/>
    <w:rsid w:val="103A775F"/>
    <w:rsid w:val="12F122A7"/>
    <w:rsid w:val="1498EB73"/>
    <w:rsid w:val="14F094FC"/>
    <w:rsid w:val="16950517"/>
    <w:rsid w:val="170524AD"/>
    <w:rsid w:val="1AFA000D"/>
    <w:rsid w:val="1E187872"/>
    <w:rsid w:val="1FDD34A8"/>
    <w:rsid w:val="2164A261"/>
    <w:rsid w:val="241AD7FE"/>
    <w:rsid w:val="288AE59F"/>
    <w:rsid w:val="28FD7E34"/>
    <w:rsid w:val="2A87393C"/>
    <w:rsid w:val="2AD509C8"/>
    <w:rsid w:val="2AFC2597"/>
    <w:rsid w:val="2B154DF4"/>
    <w:rsid w:val="2B154DF4"/>
    <w:rsid w:val="2D37A3FF"/>
    <w:rsid w:val="2D868ECE"/>
    <w:rsid w:val="2DBAD707"/>
    <w:rsid w:val="2E33C659"/>
    <w:rsid w:val="2EFA2723"/>
    <w:rsid w:val="2F608D0C"/>
    <w:rsid w:val="30BE2F90"/>
    <w:rsid w:val="316B671B"/>
    <w:rsid w:val="355D7B41"/>
    <w:rsid w:val="35846109"/>
    <w:rsid w:val="37DAA89F"/>
    <w:rsid w:val="3866C423"/>
    <w:rsid w:val="3E51D7A9"/>
    <w:rsid w:val="3E51D7A9"/>
    <w:rsid w:val="3F804625"/>
    <w:rsid w:val="3FC314BE"/>
    <w:rsid w:val="419C36C0"/>
    <w:rsid w:val="42CEB73B"/>
    <w:rsid w:val="47F8B9EF"/>
    <w:rsid w:val="480F8835"/>
    <w:rsid w:val="4875171B"/>
    <w:rsid w:val="49564F70"/>
    <w:rsid w:val="4B55D036"/>
    <w:rsid w:val="5003CBD4"/>
    <w:rsid w:val="5183B151"/>
    <w:rsid w:val="520091B0"/>
    <w:rsid w:val="558C394B"/>
    <w:rsid w:val="5733A845"/>
    <w:rsid w:val="5B32811D"/>
    <w:rsid w:val="5E0C16D0"/>
    <w:rsid w:val="5FC889E4"/>
    <w:rsid w:val="6150B09E"/>
    <w:rsid w:val="6287D692"/>
    <w:rsid w:val="651D2B62"/>
    <w:rsid w:val="6763CBB8"/>
    <w:rsid w:val="68F50D1C"/>
    <w:rsid w:val="6975C49D"/>
    <w:rsid w:val="6A589902"/>
    <w:rsid w:val="70BBA7DA"/>
    <w:rsid w:val="70BF2F66"/>
    <w:rsid w:val="741552DD"/>
    <w:rsid w:val="751A26CF"/>
    <w:rsid w:val="751A26CF"/>
    <w:rsid w:val="75CA21C3"/>
    <w:rsid w:val="75CA21C3"/>
    <w:rsid w:val="76B8B9B7"/>
    <w:rsid w:val="76B8B9B7"/>
    <w:rsid w:val="7901C285"/>
    <w:rsid w:val="7AB820F4"/>
    <w:rsid w:val="7B8C2ADA"/>
    <w:rsid w:val="7D1F7738"/>
    <w:rsid w:val="7DD533A8"/>
    <w:rsid w:val="7F07B6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BA06C"/>
  <w15:docId w15:val="{5B53FBFD-2D5F-49FF-8A1C-953CDD222E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382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1"/>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uiPriority w:val="99"/>
    <w:semiHidden/>
    <w:rsid w:val="00B36C82"/>
    <w:rPr>
      <w:rFonts w:ascii="Lucida Grande" w:hAnsi="Lucida Grande"/>
      <w:sz w:val="18"/>
      <w:szCs w:val="18"/>
    </w:rPr>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character" w:styleId="BalloonTextChar1" w:customStyle="1">
    <w:name w:val="Balloon Text Char1"/>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C85522"/>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986F4A"/>
    <w:rPr>
      <w:sz w:val="16"/>
      <w:szCs w:val="16"/>
    </w:rPr>
  </w:style>
  <w:style w:type="paragraph" w:styleId="CommentText">
    <w:name w:val="annotation text"/>
    <w:basedOn w:val="Normal"/>
    <w:link w:val="CommentTextChar"/>
    <w:uiPriority w:val="99"/>
    <w:semiHidden/>
    <w:unhideWhenUsed/>
    <w:rsid w:val="00986F4A"/>
    <w:pPr>
      <w:spacing w:line="240" w:lineRule="auto"/>
    </w:pPr>
    <w:rPr>
      <w:sz w:val="20"/>
      <w:szCs w:val="20"/>
    </w:rPr>
  </w:style>
  <w:style w:type="character" w:styleId="CommentTextChar" w:customStyle="1">
    <w:name w:val="Comment Text Char"/>
    <w:basedOn w:val="DefaultParagraphFont"/>
    <w:link w:val="CommentText"/>
    <w:uiPriority w:val="99"/>
    <w:semiHidden/>
    <w:rsid w:val="00986F4A"/>
    <w:rPr>
      <w:sz w:val="20"/>
      <w:szCs w:val="20"/>
    </w:rPr>
  </w:style>
  <w:style w:type="paragraph" w:styleId="CommentSubject">
    <w:name w:val="annotation subject"/>
    <w:basedOn w:val="CommentText"/>
    <w:next w:val="CommentText"/>
    <w:link w:val="CommentSubjectChar"/>
    <w:uiPriority w:val="99"/>
    <w:semiHidden/>
    <w:unhideWhenUsed/>
    <w:rsid w:val="00986F4A"/>
    <w:rPr>
      <w:b/>
      <w:bCs/>
    </w:rPr>
  </w:style>
  <w:style w:type="character" w:styleId="CommentSubjectChar" w:customStyle="1">
    <w:name w:val="Comment Subject Char"/>
    <w:basedOn w:val="CommentTextChar"/>
    <w:link w:val="CommentSubject"/>
    <w:uiPriority w:val="99"/>
    <w:semiHidden/>
    <w:rsid w:val="00986F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2.xml" Id="Rb24c5532fbf240a3" /><Relationship Type="http://schemas.openxmlformats.org/officeDocument/2006/relationships/comments" Target="comments.xml" Id="Rdf443162837f40d1" /><Relationship Type="http://schemas.microsoft.com/office/2011/relationships/people" Target="people.xml" Id="Radff2da0c7ba428c" /><Relationship Type="http://schemas.microsoft.com/office/2011/relationships/commentsExtended" Target="commentsExtended.xml" Id="R657788a3c7944517" /><Relationship Type="http://schemas.microsoft.com/office/2016/09/relationships/commentsIds" Target="commentsIds.xml" Id="R738ca049e74946a2" /><Relationship Type="http://schemas.microsoft.com/office/2018/08/relationships/commentsExtensible" Target="commentsExtensible.xml" Id="R40bb1e7991ec40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85CA2-E0CA-47A5-B294-62E64802F13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Elena Brobyn-Navarro</dc:creator>
  <lastModifiedBy>Anna Eichner</lastModifiedBy>
  <revision>5</revision>
  <lastPrinted>2015-12-28T16:08:00.0000000Z</lastPrinted>
  <dcterms:created xsi:type="dcterms:W3CDTF">2022-04-26T20:26:00.0000000Z</dcterms:created>
  <dcterms:modified xsi:type="dcterms:W3CDTF">2023-06-06T19:42:29.7883054Z</dcterms:modified>
</coreProperties>
</file>