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15A" w14:textId="77777777" w:rsidR="00957372" w:rsidRDefault="00957372">
      <w:pPr>
        <w:spacing w:after="0"/>
      </w:pPr>
    </w:p>
    <w:p w14:paraId="0000015B" w14:textId="1C8894BD" w:rsidR="00957372" w:rsidRPr="004E1034" w:rsidRDefault="004E1034" w:rsidP="004E1034">
      <w:pPr>
        <w:pStyle w:val="Heading2"/>
        <w:spacing w:before="0" w:after="120"/>
        <w:jc w:val="center"/>
        <w:rPr>
          <w:rFonts w:asciiTheme="minorHAnsi" w:hAnsiTheme="minorHAnsi" w:cstheme="minorHAnsi"/>
          <w:b/>
          <w:bCs/>
          <w:color w:val="000000" w:themeColor="text1"/>
        </w:rPr>
      </w:pPr>
      <w:r w:rsidRPr="004E1034">
        <w:rPr>
          <w:rFonts w:asciiTheme="minorHAnsi" w:hAnsiTheme="minorHAnsi" w:cstheme="minorHAnsi"/>
          <w:b/>
          <w:bCs/>
          <w:color w:val="000000" w:themeColor="text1"/>
        </w:rPr>
        <w:t>References</w:t>
      </w:r>
    </w:p>
    <w:p w14:paraId="38B9424C" w14:textId="77777777" w:rsidR="00CA54B0" w:rsidRPr="00CA54B0" w:rsidRDefault="00CA54B0" w:rsidP="00CA54B0">
      <w:pPr>
        <w:spacing w:after="120" w:line="480" w:lineRule="auto"/>
        <w:ind w:left="720" w:hanging="720"/>
        <w:rPr>
          <w:rFonts w:eastAsia="Times New Roman"/>
          <w:color w:val="000000"/>
        </w:rPr>
      </w:pPr>
      <w:bookmarkStart w:id="0" w:name="_heading=h.2xcytpi" w:colFirst="0" w:colLast="0"/>
      <w:bookmarkEnd w:id="0"/>
      <w:proofErr w:type="spellStart"/>
      <w:r w:rsidRPr="00CA54B0">
        <w:rPr>
          <w:rFonts w:eastAsia="Times New Roman"/>
          <w:color w:val="000000"/>
        </w:rPr>
        <w:t>Baldacchino</w:t>
      </w:r>
      <w:proofErr w:type="spellEnd"/>
      <w:r w:rsidRPr="00CA54B0">
        <w:rPr>
          <w:rFonts w:eastAsia="Times New Roman"/>
          <w:color w:val="000000"/>
        </w:rPr>
        <w:t xml:space="preserve">, L. (2019). Intuition in entrepreneurial cognition. In A. Caputo &amp; M. Pellegrini (Eds.), </w:t>
      </w:r>
      <w:r w:rsidRPr="00CA54B0">
        <w:rPr>
          <w:rFonts w:eastAsia="Times New Roman"/>
          <w:i/>
          <w:iCs/>
          <w:color w:val="000000"/>
        </w:rPr>
        <w:t xml:space="preserve">The anatomy of entrepreneurial decisions </w:t>
      </w:r>
      <w:r w:rsidRPr="00CA54B0">
        <w:rPr>
          <w:rFonts w:eastAsia="Times New Roman"/>
          <w:color w:val="000000"/>
        </w:rPr>
        <w:t xml:space="preserve">(pp. 29–56). Springer. </w:t>
      </w:r>
      <w:hyperlink r:id="rId6" w:history="1">
        <w:r w:rsidRPr="00CA54B0">
          <w:rPr>
            <w:rStyle w:val="Hyperlink"/>
            <w:rFonts w:eastAsia="Times New Roman"/>
          </w:rPr>
          <w:t>https://doi.org/10.1007/978-3-030-19685-1_3</w:t>
        </w:r>
      </w:hyperlink>
      <w:r w:rsidRPr="00CA54B0">
        <w:rPr>
          <w:rFonts w:eastAsia="Times New Roman"/>
          <w:color w:val="000000"/>
        </w:rPr>
        <w:t> </w:t>
      </w:r>
    </w:p>
    <w:p w14:paraId="36313820" w14:textId="77777777" w:rsidR="00CA54B0" w:rsidRPr="00CA54B0" w:rsidRDefault="00CA54B0" w:rsidP="00CA54B0">
      <w:pPr>
        <w:spacing w:after="120" w:line="480" w:lineRule="auto"/>
        <w:ind w:left="720" w:hanging="720"/>
        <w:rPr>
          <w:rFonts w:eastAsia="Times New Roman"/>
          <w:color w:val="000000"/>
        </w:rPr>
      </w:pPr>
      <w:r w:rsidRPr="00CA54B0">
        <w:rPr>
          <w:rFonts w:eastAsia="Times New Roman"/>
          <w:color w:val="000000"/>
        </w:rPr>
        <w:t xml:space="preserve">Hammer, D., </w:t>
      </w:r>
      <w:proofErr w:type="spellStart"/>
      <w:r w:rsidRPr="00CA54B0">
        <w:rPr>
          <w:rFonts w:eastAsia="Times New Roman"/>
          <w:color w:val="000000"/>
        </w:rPr>
        <w:t>Melhuish</w:t>
      </w:r>
      <w:proofErr w:type="spellEnd"/>
      <w:r w:rsidRPr="00CA54B0">
        <w:rPr>
          <w:rFonts w:eastAsia="Times New Roman"/>
          <w:color w:val="000000"/>
        </w:rPr>
        <w:t xml:space="preserve">, E., &amp; Howard, S. J. (2017a). Do aspects of social, emotional and </w:t>
      </w:r>
      <w:proofErr w:type="spellStart"/>
      <w:r w:rsidRPr="00CA54B0">
        <w:rPr>
          <w:rFonts w:eastAsia="Times New Roman"/>
          <w:color w:val="000000"/>
        </w:rPr>
        <w:t>behavioural</w:t>
      </w:r>
      <w:proofErr w:type="spellEnd"/>
      <w:r w:rsidRPr="00CA54B0">
        <w:rPr>
          <w:rFonts w:eastAsia="Times New Roman"/>
          <w:color w:val="000000"/>
        </w:rPr>
        <w:t xml:space="preserve"> development in the pre-school period concurrently predict later cognitive and academic attainment? </w:t>
      </w:r>
      <w:r w:rsidRPr="00CA54B0">
        <w:rPr>
          <w:rFonts w:eastAsia="Times New Roman"/>
          <w:i/>
          <w:iCs/>
          <w:color w:val="000000"/>
        </w:rPr>
        <w:t>Australian Journal of Education</w:t>
      </w:r>
      <w:r w:rsidRPr="00CA54B0">
        <w:rPr>
          <w:rFonts w:eastAsia="Times New Roman"/>
          <w:color w:val="000000"/>
        </w:rPr>
        <w:t xml:space="preserve">, </w:t>
      </w:r>
      <w:r w:rsidRPr="00CA54B0">
        <w:rPr>
          <w:rFonts w:eastAsia="Times New Roman"/>
          <w:i/>
          <w:iCs/>
          <w:color w:val="000000"/>
        </w:rPr>
        <w:t>61</w:t>
      </w:r>
      <w:r w:rsidRPr="00CA54B0">
        <w:rPr>
          <w:rFonts w:eastAsia="Times New Roman"/>
          <w:color w:val="000000"/>
        </w:rPr>
        <w:t xml:space="preserve">(3), 270–287. </w:t>
      </w:r>
      <w:hyperlink r:id="rId7" w:history="1">
        <w:r w:rsidRPr="00CA54B0">
          <w:rPr>
            <w:rStyle w:val="Hyperlink"/>
            <w:rFonts w:eastAsia="Times New Roman"/>
          </w:rPr>
          <w:t>https://doi.org/10.1177/0004944117729514</w:t>
        </w:r>
      </w:hyperlink>
      <w:r w:rsidRPr="00CA54B0">
        <w:rPr>
          <w:rFonts w:eastAsia="Times New Roman"/>
          <w:color w:val="000000"/>
        </w:rPr>
        <w:t> </w:t>
      </w:r>
    </w:p>
    <w:p w14:paraId="1942E74A" w14:textId="77777777" w:rsidR="00CA54B0" w:rsidRPr="00CA54B0" w:rsidRDefault="00CA54B0" w:rsidP="00CA54B0">
      <w:pPr>
        <w:spacing w:after="120" w:line="480" w:lineRule="auto"/>
        <w:ind w:left="720" w:hanging="720"/>
        <w:rPr>
          <w:rFonts w:eastAsia="Times New Roman"/>
          <w:color w:val="000000"/>
        </w:rPr>
      </w:pPr>
      <w:r w:rsidRPr="00CA54B0">
        <w:rPr>
          <w:rFonts w:eastAsia="Times New Roman"/>
          <w:color w:val="000000"/>
        </w:rPr>
        <w:t xml:space="preserve">Hammer, D., </w:t>
      </w:r>
      <w:proofErr w:type="spellStart"/>
      <w:r w:rsidRPr="00CA54B0">
        <w:rPr>
          <w:rFonts w:eastAsia="Times New Roman"/>
          <w:color w:val="000000"/>
        </w:rPr>
        <w:t>Melhuish</w:t>
      </w:r>
      <w:proofErr w:type="spellEnd"/>
      <w:r w:rsidRPr="00CA54B0">
        <w:rPr>
          <w:rFonts w:eastAsia="Times New Roman"/>
          <w:color w:val="000000"/>
        </w:rPr>
        <w:t xml:space="preserve">, E., &amp; Howard, S. (2017b). </w:t>
      </w:r>
      <w:r w:rsidRPr="00CA54B0">
        <w:rPr>
          <w:rFonts w:eastAsia="Times New Roman"/>
          <w:i/>
          <w:iCs/>
          <w:color w:val="000000"/>
        </w:rPr>
        <w:t xml:space="preserve">Millennium cohort study </w:t>
      </w:r>
      <w:r w:rsidRPr="00CA54B0">
        <w:rPr>
          <w:rFonts w:eastAsia="Times New Roman"/>
          <w:color w:val="000000"/>
        </w:rPr>
        <w:t xml:space="preserve">(ICPSR36952.v1; Version 1) [Data set]. ICPSR. </w:t>
      </w:r>
      <w:hyperlink r:id="rId8" w:history="1">
        <w:r w:rsidRPr="00CA54B0">
          <w:rPr>
            <w:rStyle w:val="Hyperlink"/>
            <w:rFonts w:eastAsia="Times New Roman"/>
          </w:rPr>
          <w:t>https://doi.org/10.3886/ICPSR36952.v1</w:t>
        </w:r>
      </w:hyperlink>
      <w:r w:rsidRPr="00CA54B0">
        <w:rPr>
          <w:rFonts w:eastAsia="Times New Roman"/>
          <w:color w:val="000000"/>
        </w:rPr>
        <w:t> </w:t>
      </w:r>
    </w:p>
    <w:p w14:paraId="36AFB62F" w14:textId="77777777" w:rsidR="00CA54B0" w:rsidRPr="00CA54B0" w:rsidRDefault="00CA54B0" w:rsidP="00CA54B0">
      <w:pPr>
        <w:spacing w:after="120" w:line="480" w:lineRule="auto"/>
        <w:ind w:left="720" w:hanging="720"/>
        <w:rPr>
          <w:rFonts w:eastAsia="Times New Roman"/>
          <w:color w:val="000000"/>
        </w:rPr>
      </w:pPr>
      <w:r w:rsidRPr="00CA54B0">
        <w:rPr>
          <w:rFonts w:eastAsia="Times New Roman"/>
          <w:color w:val="000000"/>
        </w:rPr>
        <w:t xml:space="preserve">McCrae, R. R. (2015). A more nuanced view of reliability: Specificity in the trait hierarchy. </w:t>
      </w:r>
      <w:r w:rsidRPr="00CA54B0">
        <w:rPr>
          <w:rFonts w:eastAsia="Times New Roman"/>
          <w:i/>
          <w:iCs/>
          <w:color w:val="000000"/>
        </w:rPr>
        <w:t>Personality and Social Psychology Review</w:t>
      </w:r>
      <w:r w:rsidRPr="00CA54B0">
        <w:rPr>
          <w:rFonts w:eastAsia="Times New Roman"/>
          <w:color w:val="000000"/>
        </w:rPr>
        <w:t xml:space="preserve">, 19(2), 97–112. </w:t>
      </w:r>
      <w:hyperlink r:id="rId9" w:history="1">
        <w:r w:rsidRPr="00CA54B0">
          <w:rPr>
            <w:rStyle w:val="Hyperlink"/>
            <w:rFonts w:eastAsia="Times New Roman"/>
          </w:rPr>
          <w:t>https://doi.org/10.1177/1088868314541857</w:t>
        </w:r>
      </w:hyperlink>
      <w:r w:rsidRPr="00CA54B0">
        <w:rPr>
          <w:rFonts w:eastAsia="Times New Roman"/>
          <w:color w:val="000000"/>
        </w:rPr>
        <w:t>   </w:t>
      </w:r>
    </w:p>
    <w:p w14:paraId="0DECFAAD" w14:textId="77777777" w:rsidR="00CA54B0" w:rsidRPr="00CA54B0" w:rsidRDefault="00CA54B0" w:rsidP="00CA54B0">
      <w:pPr>
        <w:spacing w:after="120" w:line="480" w:lineRule="auto"/>
        <w:ind w:left="720" w:hanging="720"/>
        <w:rPr>
          <w:rFonts w:eastAsia="Times New Roman"/>
          <w:color w:val="000000"/>
        </w:rPr>
      </w:pPr>
      <w:r w:rsidRPr="00CA54B0">
        <w:rPr>
          <w:rFonts w:eastAsia="Times New Roman"/>
          <w:color w:val="000000"/>
        </w:rPr>
        <w:t xml:space="preserve">McCrae, R. R. (2018). Method biases in single-source personality assessments. </w:t>
      </w:r>
      <w:r w:rsidRPr="00CA54B0">
        <w:rPr>
          <w:rFonts w:eastAsia="Times New Roman"/>
          <w:i/>
          <w:iCs/>
          <w:color w:val="000000"/>
        </w:rPr>
        <w:t>Psychological Assessment</w:t>
      </w:r>
      <w:r w:rsidRPr="00CA54B0">
        <w:rPr>
          <w:rFonts w:eastAsia="Times New Roman"/>
          <w:color w:val="000000"/>
        </w:rPr>
        <w:t xml:space="preserve">, </w:t>
      </w:r>
      <w:r w:rsidRPr="00CA54B0">
        <w:rPr>
          <w:rFonts w:eastAsia="Times New Roman"/>
          <w:i/>
          <w:iCs/>
          <w:color w:val="000000"/>
        </w:rPr>
        <w:t>30</w:t>
      </w:r>
      <w:r w:rsidRPr="00CA54B0">
        <w:rPr>
          <w:rFonts w:eastAsia="Times New Roman"/>
          <w:color w:val="000000"/>
        </w:rPr>
        <w:t xml:space="preserve">(9), 1160–1173. </w:t>
      </w:r>
      <w:hyperlink r:id="rId10" w:history="1">
        <w:r w:rsidRPr="00CA54B0">
          <w:rPr>
            <w:rStyle w:val="Hyperlink"/>
            <w:rFonts w:eastAsia="Times New Roman"/>
          </w:rPr>
          <w:t>https://doi.org/10.1037/pas0000566</w:t>
        </w:r>
      </w:hyperlink>
      <w:r w:rsidRPr="00CA54B0">
        <w:rPr>
          <w:rFonts w:eastAsia="Times New Roman"/>
          <w:color w:val="000000"/>
        </w:rPr>
        <w:t> </w:t>
      </w:r>
    </w:p>
    <w:p w14:paraId="57596AE8" w14:textId="6D73F1ED" w:rsidR="00CA54B0" w:rsidRPr="007D1673" w:rsidRDefault="00CA54B0" w:rsidP="00830012">
      <w:pPr>
        <w:spacing w:line="48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CA54B0">
        <w:rPr>
          <w:rFonts w:eastAsia="Times New Roman"/>
          <w:color w:val="000000"/>
        </w:rPr>
        <w:t xml:space="preserve">National Institute of Mental Health. (2016, February). </w:t>
      </w:r>
      <w:r w:rsidRPr="00CA54B0">
        <w:rPr>
          <w:rFonts w:eastAsia="Times New Roman"/>
          <w:i/>
          <w:iCs/>
          <w:color w:val="000000"/>
        </w:rPr>
        <w:t>Schizophrenia</w:t>
      </w:r>
      <w:r w:rsidRPr="00CA54B0">
        <w:rPr>
          <w:rFonts w:eastAsia="Times New Roman"/>
          <w:color w:val="000000"/>
        </w:rPr>
        <w:t xml:space="preserve">. </w:t>
      </w:r>
      <w:r w:rsidR="002F6EB9" w:rsidRPr="002F6EB9">
        <w:rPr>
          <w:rFonts w:asciiTheme="minorHAnsi" w:eastAsia="Times New Roman" w:hAnsiTheme="minorHAnsi" w:cstheme="minorHAnsi"/>
          <w:color w:val="313537"/>
          <w:shd w:val="clear" w:color="auto" w:fill="FFFFFF"/>
        </w:rPr>
        <w:t>U.S. Department of Health and Human Services, National Institutes of</w:t>
      </w:r>
      <w:r w:rsidR="00830012">
        <w:rPr>
          <w:rFonts w:asciiTheme="minorHAnsi" w:eastAsia="Times New Roman" w:hAnsiTheme="minorHAnsi" w:cstheme="minorHAnsi"/>
          <w:color w:val="313537"/>
          <w:shd w:val="clear" w:color="auto" w:fill="FFFFFF"/>
        </w:rPr>
        <w:t xml:space="preserve"> </w:t>
      </w:r>
      <w:r w:rsidR="002F6EB9" w:rsidRPr="002F6EB9">
        <w:rPr>
          <w:rFonts w:asciiTheme="minorHAnsi" w:eastAsia="Times New Roman" w:hAnsiTheme="minorHAnsi" w:cstheme="minorHAnsi"/>
          <w:color w:val="313537"/>
          <w:shd w:val="clear" w:color="auto" w:fill="FFFFFF"/>
        </w:rPr>
        <w:t>Health.</w:t>
      </w:r>
      <w:r w:rsidR="00830012">
        <w:rPr>
          <w:rFonts w:asciiTheme="minorHAnsi" w:eastAsia="Times New Roman" w:hAnsiTheme="minorHAnsi" w:cstheme="minorHAnsi"/>
          <w:color w:val="313537"/>
          <w:shd w:val="clear" w:color="auto" w:fill="FFFFFF"/>
        </w:rPr>
        <w:t xml:space="preserve"> </w:t>
      </w:r>
      <w:hyperlink r:id="rId11" w:history="1">
        <w:r w:rsidR="00C65489" w:rsidRPr="00292D7F">
          <w:rPr>
            <w:rStyle w:val="Hyperlink"/>
            <w:rFonts w:eastAsia="Times New Roman"/>
          </w:rPr>
          <w:t>https://www.nimh.nih.gov/health/topics/schizophrenia/index.shtml</w:t>
        </w:r>
      </w:hyperlink>
    </w:p>
    <w:p w14:paraId="1C6718A1" w14:textId="77777777" w:rsidR="00CA54B0" w:rsidRPr="00CA54B0" w:rsidRDefault="00CA54B0" w:rsidP="00E33575">
      <w:pPr>
        <w:spacing w:after="120" w:line="480" w:lineRule="auto"/>
        <w:ind w:left="720" w:hanging="720"/>
        <w:rPr>
          <w:rFonts w:eastAsia="Times New Roman"/>
          <w:color w:val="000000"/>
        </w:rPr>
      </w:pPr>
      <w:r w:rsidRPr="00CA54B0">
        <w:rPr>
          <w:rFonts w:eastAsia="Times New Roman"/>
          <w:color w:val="000000"/>
        </w:rPr>
        <w:t xml:space="preserve">Ouyang, K., Cheng, B. H., Lam, W., &amp; Parker, S. K. (2019). Enjoy your evening, be proactive tomorrow: How off-job experiences shape daily proactivity. </w:t>
      </w:r>
      <w:r w:rsidRPr="00CA54B0">
        <w:rPr>
          <w:rFonts w:eastAsia="Times New Roman"/>
          <w:i/>
          <w:iCs/>
          <w:color w:val="000000"/>
        </w:rPr>
        <w:t>Journal of Applied Psychology</w:t>
      </w:r>
      <w:r w:rsidRPr="00CA54B0">
        <w:rPr>
          <w:rFonts w:eastAsia="Times New Roman"/>
          <w:color w:val="000000"/>
        </w:rPr>
        <w:t xml:space="preserve">, </w:t>
      </w:r>
      <w:r w:rsidRPr="00CA54B0">
        <w:rPr>
          <w:rFonts w:eastAsia="Times New Roman"/>
          <w:i/>
          <w:iCs/>
          <w:color w:val="000000"/>
        </w:rPr>
        <w:t>104</w:t>
      </w:r>
      <w:r w:rsidRPr="00CA54B0">
        <w:rPr>
          <w:rFonts w:eastAsia="Times New Roman"/>
          <w:color w:val="000000"/>
        </w:rPr>
        <w:t xml:space="preserve">(8), 1003–1019. </w:t>
      </w:r>
      <w:hyperlink r:id="rId12" w:history="1">
        <w:r w:rsidRPr="00CA54B0">
          <w:rPr>
            <w:rStyle w:val="Hyperlink"/>
            <w:rFonts w:eastAsia="Times New Roman"/>
          </w:rPr>
          <w:t>https://doi.org/10.1037/apl0000391</w:t>
        </w:r>
      </w:hyperlink>
      <w:r w:rsidRPr="00CA54B0">
        <w:rPr>
          <w:rFonts w:eastAsia="Times New Roman"/>
          <w:color w:val="000000"/>
        </w:rPr>
        <w:t> </w:t>
      </w:r>
    </w:p>
    <w:p w14:paraId="3A28A3DE" w14:textId="77777777" w:rsidR="00CA54B0" w:rsidRPr="00CA54B0" w:rsidRDefault="00CA54B0" w:rsidP="00E33575">
      <w:pPr>
        <w:spacing w:after="120" w:line="480" w:lineRule="auto"/>
        <w:ind w:left="720" w:hanging="720"/>
        <w:rPr>
          <w:rFonts w:eastAsia="Times New Roman"/>
          <w:color w:val="000000"/>
        </w:rPr>
      </w:pPr>
      <w:r w:rsidRPr="00CA54B0">
        <w:rPr>
          <w:rFonts w:eastAsia="Times New Roman"/>
          <w:color w:val="000000"/>
        </w:rPr>
        <w:t xml:space="preserve">Rabinowitz, F. E. (2019). </w:t>
      </w:r>
      <w:r w:rsidRPr="00CA54B0">
        <w:rPr>
          <w:rFonts w:eastAsia="Times New Roman"/>
          <w:i/>
          <w:iCs/>
          <w:color w:val="000000"/>
        </w:rPr>
        <w:t>Deepening group psychotherapy with men: Stories and insights for the journey</w:t>
      </w:r>
      <w:r w:rsidRPr="00CA54B0">
        <w:rPr>
          <w:rFonts w:eastAsia="Times New Roman"/>
          <w:color w:val="000000"/>
        </w:rPr>
        <w:t xml:space="preserve">. American Psychological Association. </w:t>
      </w:r>
      <w:hyperlink r:id="rId13" w:history="1">
        <w:r w:rsidRPr="00CA54B0">
          <w:rPr>
            <w:rStyle w:val="Hyperlink"/>
            <w:rFonts w:eastAsia="Times New Roman"/>
          </w:rPr>
          <w:t>https://doi.org/10.1037/0000132-000</w:t>
        </w:r>
      </w:hyperlink>
      <w:r w:rsidRPr="00CA54B0">
        <w:rPr>
          <w:rFonts w:eastAsia="Times New Roman"/>
          <w:color w:val="000000"/>
        </w:rPr>
        <w:t> </w:t>
      </w:r>
    </w:p>
    <w:p w14:paraId="44234B26" w14:textId="77777777" w:rsidR="00CA54B0" w:rsidRPr="00CA54B0" w:rsidRDefault="00CA54B0" w:rsidP="00E33575">
      <w:pPr>
        <w:spacing w:after="120" w:line="480" w:lineRule="auto"/>
        <w:ind w:left="720" w:hanging="720"/>
        <w:rPr>
          <w:rFonts w:eastAsia="Times New Roman"/>
          <w:color w:val="000000"/>
        </w:rPr>
      </w:pPr>
      <w:r w:rsidRPr="00CA54B0">
        <w:rPr>
          <w:rFonts w:eastAsia="Times New Roman"/>
          <w:color w:val="000000"/>
        </w:rPr>
        <w:lastRenderedPageBreak/>
        <w:t xml:space="preserve">World Health Organization. (2015). </w:t>
      </w:r>
      <w:r w:rsidRPr="00CA54B0">
        <w:rPr>
          <w:rFonts w:eastAsia="Times New Roman"/>
          <w:i/>
          <w:iCs/>
          <w:color w:val="000000"/>
        </w:rPr>
        <w:t>World report on ageing and health</w:t>
      </w:r>
      <w:r w:rsidRPr="00CA54B0">
        <w:rPr>
          <w:rFonts w:eastAsia="Times New Roman"/>
          <w:color w:val="000000"/>
        </w:rPr>
        <w:t xml:space="preserve">. </w:t>
      </w:r>
      <w:hyperlink r:id="rId14" w:history="1">
        <w:r w:rsidRPr="00CA54B0">
          <w:rPr>
            <w:rStyle w:val="Hyperlink"/>
            <w:rFonts w:eastAsia="Times New Roman"/>
          </w:rPr>
          <w:t>https://apps.who.int/iris/bitstream/handle/10665/186463/9789240694811_eng.pdf?sequence=1</w:t>
        </w:r>
      </w:hyperlink>
      <w:r w:rsidRPr="00CA54B0">
        <w:rPr>
          <w:rFonts w:eastAsia="Times New Roman"/>
          <w:color w:val="000000"/>
        </w:rPr>
        <w:t> </w:t>
      </w:r>
    </w:p>
    <w:p w14:paraId="1906BFEF" w14:textId="77777777" w:rsidR="00CA54B0" w:rsidRPr="00CA54B0" w:rsidRDefault="00CA54B0" w:rsidP="00CA54B0">
      <w:pPr>
        <w:spacing w:after="120" w:line="480" w:lineRule="auto"/>
        <w:rPr>
          <w:rFonts w:eastAsia="Times New Roman"/>
          <w:color w:val="000000"/>
        </w:rPr>
      </w:pPr>
      <w:bookmarkStart w:id="1" w:name="_GoBack"/>
      <w:bookmarkEnd w:id="1"/>
    </w:p>
    <w:p w14:paraId="0290E4C4" w14:textId="77777777" w:rsidR="00761F5E" w:rsidRDefault="00761F5E" w:rsidP="00761F5E">
      <w:pPr>
        <w:spacing w:after="0" w:line="480" w:lineRule="auto"/>
        <w:ind w:left="720" w:hanging="720"/>
        <w:jc w:val="center"/>
      </w:pPr>
      <w:r>
        <w:rPr>
          <w:noProof/>
        </w:rPr>
        <w:drawing>
          <wp:inline distT="0" distB="0" distL="0" distR="0" wp14:anchorId="4DD6CE0B" wp14:editId="44AB5B72">
            <wp:extent cx="2359152" cy="475488"/>
            <wp:effectExtent l="0" t="0" r="3175" b="0"/>
            <wp:docPr id="1" name="Picture 1" descr="Academic Writer Registered Trademark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ademic_Writer_Logo_RGB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9152" cy="475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A4D6F3" w14:textId="77777777" w:rsidR="00761F5E" w:rsidRPr="00A312BF" w:rsidRDefault="00761F5E" w:rsidP="00761F5E">
      <w:pPr>
        <w:spacing w:after="120"/>
        <w:jc w:val="center"/>
        <w:rPr>
          <w:b/>
        </w:rPr>
      </w:pPr>
      <w:r w:rsidRPr="00A312BF">
        <w:rPr>
          <w:b/>
        </w:rPr>
        <w:t>© Copyright 2020 American Psychological Association</w:t>
      </w:r>
    </w:p>
    <w:p w14:paraId="0000015F" w14:textId="2F570721" w:rsidR="00957372" w:rsidRPr="00A4415B" w:rsidRDefault="00957372" w:rsidP="00CA54B0">
      <w:pPr>
        <w:spacing w:after="120" w:line="480" w:lineRule="auto"/>
        <w:ind w:left="720" w:hanging="720"/>
        <w:rPr>
          <w:rFonts w:ascii="-webkit-standard" w:eastAsia="Times New Roman" w:hAnsi="-webkit-standard" w:cs="Times New Roman"/>
          <w:color w:val="000000"/>
          <w:sz w:val="24"/>
          <w:szCs w:val="24"/>
        </w:rPr>
      </w:pPr>
    </w:p>
    <w:sectPr w:rsidR="00957372" w:rsidRPr="00A4415B">
      <w:pgSz w:w="12240" w:h="15840"/>
      <w:pgMar w:top="1440" w:right="117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-webkit-standard">
    <w:altName w:val="Cambria"/>
    <w:panose1 w:val="020B060402020202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13540"/>
    <w:multiLevelType w:val="multilevel"/>
    <w:tmpl w:val="52842D1C"/>
    <w:lvl w:ilvl="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631451A"/>
    <w:multiLevelType w:val="multilevel"/>
    <w:tmpl w:val="948401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083334EC"/>
    <w:multiLevelType w:val="multilevel"/>
    <w:tmpl w:val="E8C8F7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C240310"/>
    <w:multiLevelType w:val="multilevel"/>
    <w:tmpl w:val="401E11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50C2A6C"/>
    <w:multiLevelType w:val="multilevel"/>
    <w:tmpl w:val="633206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94E773F"/>
    <w:multiLevelType w:val="multilevel"/>
    <w:tmpl w:val="1BF83A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CC149A3"/>
    <w:multiLevelType w:val="multilevel"/>
    <w:tmpl w:val="748CC3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1D8E01C6"/>
    <w:multiLevelType w:val="multilevel"/>
    <w:tmpl w:val="612AEA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1E583A20"/>
    <w:multiLevelType w:val="multilevel"/>
    <w:tmpl w:val="5FF476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1E9E4485"/>
    <w:multiLevelType w:val="multilevel"/>
    <w:tmpl w:val="CE30B9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1FC04EB9"/>
    <w:multiLevelType w:val="multilevel"/>
    <w:tmpl w:val="B5F88F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1" w15:restartNumberingAfterBreak="0">
    <w:nsid w:val="22E605F6"/>
    <w:multiLevelType w:val="multilevel"/>
    <w:tmpl w:val="CA165B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2" w15:restartNumberingAfterBreak="0">
    <w:nsid w:val="29D513AD"/>
    <w:multiLevelType w:val="multilevel"/>
    <w:tmpl w:val="07A830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2C044CE7"/>
    <w:multiLevelType w:val="multilevel"/>
    <w:tmpl w:val="110ECD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4" w15:restartNumberingAfterBreak="0">
    <w:nsid w:val="2C5168CE"/>
    <w:multiLevelType w:val="multilevel"/>
    <w:tmpl w:val="FCE8FF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5" w15:restartNumberingAfterBreak="0">
    <w:nsid w:val="2D4D151F"/>
    <w:multiLevelType w:val="multilevel"/>
    <w:tmpl w:val="01CAF5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6" w15:restartNumberingAfterBreak="0">
    <w:nsid w:val="2E9844B5"/>
    <w:multiLevelType w:val="multilevel"/>
    <w:tmpl w:val="280EEB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7" w15:restartNumberingAfterBreak="0">
    <w:nsid w:val="30166922"/>
    <w:multiLevelType w:val="multilevel"/>
    <w:tmpl w:val="FCFAB0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8" w15:restartNumberingAfterBreak="0">
    <w:nsid w:val="3708642A"/>
    <w:multiLevelType w:val="multilevel"/>
    <w:tmpl w:val="E07A21DC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373E1297"/>
    <w:multiLevelType w:val="multilevel"/>
    <w:tmpl w:val="D0503A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0" w15:restartNumberingAfterBreak="0">
    <w:nsid w:val="3E341E42"/>
    <w:multiLevelType w:val="multilevel"/>
    <w:tmpl w:val="FF9235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3EF86D95"/>
    <w:multiLevelType w:val="multilevel"/>
    <w:tmpl w:val="9B7ECF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2" w15:restartNumberingAfterBreak="0">
    <w:nsid w:val="44327E78"/>
    <w:multiLevelType w:val="multilevel"/>
    <w:tmpl w:val="28C202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3" w15:restartNumberingAfterBreak="0">
    <w:nsid w:val="48A824FB"/>
    <w:multiLevelType w:val="multilevel"/>
    <w:tmpl w:val="B4EE9E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53B470C0"/>
    <w:multiLevelType w:val="multilevel"/>
    <w:tmpl w:val="72E2C1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57686C23"/>
    <w:multiLevelType w:val="multilevel"/>
    <w:tmpl w:val="73CA6C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5ECF6C64"/>
    <w:multiLevelType w:val="multilevel"/>
    <w:tmpl w:val="090C5D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7" w15:restartNumberingAfterBreak="0">
    <w:nsid w:val="668248CC"/>
    <w:multiLevelType w:val="multilevel"/>
    <w:tmpl w:val="DC9E14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8" w15:restartNumberingAfterBreak="0">
    <w:nsid w:val="68EA17BE"/>
    <w:multiLevelType w:val="multilevel"/>
    <w:tmpl w:val="348664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69AF3F7F"/>
    <w:multiLevelType w:val="multilevel"/>
    <w:tmpl w:val="4F90DE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6C2E5CE2"/>
    <w:multiLevelType w:val="multilevel"/>
    <w:tmpl w:val="3C6ED1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6E673290"/>
    <w:multiLevelType w:val="multilevel"/>
    <w:tmpl w:val="F768FC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2" w15:restartNumberingAfterBreak="0">
    <w:nsid w:val="6F1F3624"/>
    <w:multiLevelType w:val="multilevel"/>
    <w:tmpl w:val="9830F1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3" w15:restartNumberingAfterBreak="0">
    <w:nsid w:val="6F9D16F7"/>
    <w:multiLevelType w:val="multilevel"/>
    <w:tmpl w:val="8C2CE9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4" w15:restartNumberingAfterBreak="0">
    <w:nsid w:val="6FFA2010"/>
    <w:multiLevelType w:val="multilevel"/>
    <w:tmpl w:val="660093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5" w15:restartNumberingAfterBreak="0">
    <w:nsid w:val="72532558"/>
    <w:multiLevelType w:val="multilevel"/>
    <w:tmpl w:val="D44ADB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6" w15:restartNumberingAfterBreak="0">
    <w:nsid w:val="72B009DC"/>
    <w:multiLevelType w:val="multilevel"/>
    <w:tmpl w:val="CBDAE8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7" w15:restartNumberingAfterBreak="0">
    <w:nsid w:val="76A01E02"/>
    <w:multiLevelType w:val="multilevel"/>
    <w:tmpl w:val="D8FCCD2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8" w15:restartNumberingAfterBreak="0">
    <w:nsid w:val="7C937384"/>
    <w:multiLevelType w:val="multilevel"/>
    <w:tmpl w:val="C908E1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9" w15:restartNumberingAfterBreak="0">
    <w:nsid w:val="7FCE4D2F"/>
    <w:multiLevelType w:val="multilevel"/>
    <w:tmpl w:val="6E1457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7"/>
  </w:num>
  <w:num w:numId="2">
    <w:abstractNumId w:val="3"/>
  </w:num>
  <w:num w:numId="3">
    <w:abstractNumId w:val="20"/>
  </w:num>
  <w:num w:numId="4">
    <w:abstractNumId w:val="11"/>
  </w:num>
  <w:num w:numId="5">
    <w:abstractNumId w:val="38"/>
  </w:num>
  <w:num w:numId="6">
    <w:abstractNumId w:val="28"/>
  </w:num>
  <w:num w:numId="7">
    <w:abstractNumId w:val="26"/>
  </w:num>
  <w:num w:numId="8">
    <w:abstractNumId w:val="9"/>
  </w:num>
  <w:num w:numId="9">
    <w:abstractNumId w:val="10"/>
  </w:num>
  <w:num w:numId="10">
    <w:abstractNumId w:val="8"/>
  </w:num>
  <w:num w:numId="11">
    <w:abstractNumId w:val="21"/>
  </w:num>
  <w:num w:numId="12">
    <w:abstractNumId w:val="17"/>
  </w:num>
  <w:num w:numId="13">
    <w:abstractNumId w:val="31"/>
  </w:num>
  <w:num w:numId="14">
    <w:abstractNumId w:val="6"/>
  </w:num>
  <w:num w:numId="15">
    <w:abstractNumId w:val="14"/>
  </w:num>
  <w:num w:numId="16">
    <w:abstractNumId w:val="27"/>
  </w:num>
  <w:num w:numId="17">
    <w:abstractNumId w:val="36"/>
  </w:num>
  <w:num w:numId="18">
    <w:abstractNumId w:val="30"/>
  </w:num>
  <w:num w:numId="19">
    <w:abstractNumId w:val="22"/>
  </w:num>
  <w:num w:numId="20">
    <w:abstractNumId w:val="29"/>
  </w:num>
  <w:num w:numId="21">
    <w:abstractNumId w:val="13"/>
  </w:num>
  <w:num w:numId="22">
    <w:abstractNumId w:val="39"/>
  </w:num>
  <w:num w:numId="23">
    <w:abstractNumId w:val="12"/>
  </w:num>
  <w:num w:numId="24">
    <w:abstractNumId w:val="33"/>
  </w:num>
  <w:num w:numId="25">
    <w:abstractNumId w:val="24"/>
  </w:num>
  <w:num w:numId="26">
    <w:abstractNumId w:val="34"/>
  </w:num>
  <w:num w:numId="27">
    <w:abstractNumId w:val="0"/>
  </w:num>
  <w:num w:numId="28">
    <w:abstractNumId w:val="35"/>
  </w:num>
  <w:num w:numId="29">
    <w:abstractNumId w:val="1"/>
  </w:num>
  <w:num w:numId="30">
    <w:abstractNumId w:val="25"/>
  </w:num>
  <w:num w:numId="31">
    <w:abstractNumId w:val="5"/>
  </w:num>
  <w:num w:numId="32">
    <w:abstractNumId w:val="7"/>
  </w:num>
  <w:num w:numId="33">
    <w:abstractNumId w:val="16"/>
  </w:num>
  <w:num w:numId="34">
    <w:abstractNumId w:val="32"/>
  </w:num>
  <w:num w:numId="35">
    <w:abstractNumId w:val="18"/>
  </w:num>
  <w:num w:numId="36">
    <w:abstractNumId w:val="19"/>
  </w:num>
  <w:num w:numId="37">
    <w:abstractNumId w:val="23"/>
  </w:num>
  <w:num w:numId="38">
    <w:abstractNumId w:val="2"/>
  </w:num>
  <w:num w:numId="39">
    <w:abstractNumId w:val="4"/>
  </w:num>
  <w:num w:numId="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372"/>
    <w:rsid w:val="002F6EB9"/>
    <w:rsid w:val="004C2FCD"/>
    <w:rsid w:val="004E1034"/>
    <w:rsid w:val="00761F5E"/>
    <w:rsid w:val="007D1673"/>
    <w:rsid w:val="00830012"/>
    <w:rsid w:val="008464AA"/>
    <w:rsid w:val="00957372"/>
    <w:rsid w:val="00A1794A"/>
    <w:rsid w:val="00A4415B"/>
    <w:rsid w:val="00B4377A"/>
    <w:rsid w:val="00C65489"/>
    <w:rsid w:val="00CA54B0"/>
    <w:rsid w:val="00E3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58824F"/>
  <w15:docId w15:val="{628E3710-ED0A-3545-A63E-3D7354B96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933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33F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F2CF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E933F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933F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8A5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A5071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8F2CF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F2C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F2C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F2C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2C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2CF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C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CF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72609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E142E4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E142E4"/>
    <w:rPr>
      <w:color w:val="605E5C"/>
      <w:shd w:val="clear" w:color="auto" w:fill="E1DFDD"/>
    </w:rPr>
  </w:style>
  <w:style w:type="character" w:customStyle="1" w:styleId="hilite1">
    <w:name w:val="hilite1"/>
    <w:basedOn w:val="DefaultParagraphFont"/>
    <w:rsid w:val="00E142E4"/>
    <w:rPr>
      <w:shd w:val="clear" w:color="auto" w:fill="FFFF0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CA54B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74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3886/ICPSR36952.v1" TargetMode="External"/><Relationship Id="rId13" Type="http://schemas.openxmlformats.org/officeDocument/2006/relationships/hyperlink" Target="https://doi.org/10.1037/0000132-000" TargetMode="External"/><Relationship Id="rId3" Type="http://schemas.openxmlformats.org/officeDocument/2006/relationships/styles" Target="styles.xml"/><Relationship Id="rId7" Type="http://schemas.openxmlformats.org/officeDocument/2006/relationships/hyperlink" Target="https://doi.org/10.1177/0004944117729514" TargetMode="External"/><Relationship Id="rId12" Type="http://schemas.openxmlformats.org/officeDocument/2006/relationships/hyperlink" Target="https://doi.org/10.1037/apl0000391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doi.org/10.1007/978-3-030-19685-1_3" TargetMode="External"/><Relationship Id="rId11" Type="http://schemas.openxmlformats.org/officeDocument/2006/relationships/hyperlink" Target="https://www.nimh.nih.gov/health/topics/schizophrenia/index.shtm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hyperlink" Target="https://doi.org/10.1037/pas000056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i.org/10.1177/1088868314541857" TargetMode="External"/><Relationship Id="rId14" Type="http://schemas.openxmlformats.org/officeDocument/2006/relationships/hyperlink" Target="https://apps.who.int/iris/bitstream/handle/10665/186463/9789240694811_eng.pdf?sequence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WCiFPAuMLmrSTv6Qq/EAaM5cwA==">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362</Words>
  <Characters>2069</Characters>
  <Application>Microsoft Office Word</Application>
  <DocSecurity>0</DocSecurity>
  <Lines>17</Lines>
  <Paragraphs>4</Paragraphs>
  <ScaleCrop>false</ScaleCrop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Kamin, Hayley</dc:creator>
  <cp:lastModifiedBy>Lee, Brian</cp:lastModifiedBy>
  <cp:revision>16</cp:revision>
  <dcterms:created xsi:type="dcterms:W3CDTF">2019-07-24T13:03:00Z</dcterms:created>
  <dcterms:modified xsi:type="dcterms:W3CDTF">2019-11-27T18:39:00Z</dcterms:modified>
</cp:coreProperties>
</file>